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227" w:type="dxa"/>
        <w:tblLayout w:type="fixed"/>
        <w:tblCellMar>
          <w:left w:w="0" w:type="dxa"/>
          <w:right w:w="0" w:type="dxa"/>
        </w:tblCellMar>
        <w:tblLook w:val="04A0" w:firstRow="1" w:lastRow="0" w:firstColumn="1" w:lastColumn="0" w:noHBand="0" w:noVBand="1"/>
      </w:tblPr>
      <w:tblGrid>
        <w:gridCol w:w="7227"/>
      </w:tblGrid>
      <w:tr w:rsidR="00CD189E" w:rsidRPr="00B2688C" w14:paraId="315FAFD2" w14:textId="77777777" w:rsidTr="00EC0E17">
        <w:trPr>
          <w:trHeight w:hRule="exact" w:val="2694"/>
        </w:trPr>
        <w:tc>
          <w:tcPr>
            <w:tcW w:w="7227" w:type="dxa"/>
          </w:tcPr>
          <w:p w14:paraId="0289C0DB" w14:textId="18137951" w:rsidR="0009080B" w:rsidRPr="00684053" w:rsidRDefault="007D6F2B" w:rsidP="00684053">
            <w:pPr>
              <w:pStyle w:val="Huvudrubrik"/>
              <w:rPr>
                <w:rFonts w:ascii="Libre Franklin Black" w:hAnsi="Libre Franklin Black"/>
              </w:rPr>
            </w:pPr>
            <w:bookmarkStart w:id="0" w:name="Text1"/>
            <w:r>
              <w:rPr>
                <w:rFonts w:ascii="Libre Franklin Black" w:hAnsi="Libre Franklin Black"/>
              </w:rPr>
              <w:t>Enkel fråga</w:t>
            </w:r>
          </w:p>
          <w:p w14:paraId="79B84901" w14:textId="77777777" w:rsidR="0009080B" w:rsidRDefault="0009080B" w:rsidP="0009080B">
            <w:pPr>
              <w:rPr>
                <w:sz w:val="24"/>
                <w:lang w:val="sv-SE"/>
              </w:rPr>
            </w:pPr>
          </w:p>
          <w:p w14:paraId="5C0491BA" w14:textId="77777777" w:rsidR="00684053" w:rsidRDefault="00684053" w:rsidP="0009080B">
            <w:pPr>
              <w:rPr>
                <w:sz w:val="24"/>
                <w:lang w:val="sv-SE"/>
              </w:rPr>
            </w:pPr>
          </w:p>
          <w:p w14:paraId="54CF3B7C" w14:textId="77777777" w:rsidR="00684053" w:rsidRDefault="00684053" w:rsidP="0009080B">
            <w:pPr>
              <w:rPr>
                <w:sz w:val="24"/>
                <w:lang w:val="sv-SE"/>
              </w:rPr>
            </w:pPr>
          </w:p>
          <w:p w14:paraId="2DD59517" w14:textId="36577924" w:rsidR="0009080B" w:rsidRPr="0009080B" w:rsidRDefault="0009080B" w:rsidP="0009080B">
            <w:pPr>
              <w:rPr>
                <w:sz w:val="24"/>
                <w:lang w:val="sv-SE"/>
              </w:rPr>
            </w:pPr>
            <w:r w:rsidRPr="0009080B">
              <w:rPr>
                <w:sz w:val="24"/>
                <w:lang w:val="sv-SE"/>
              </w:rPr>
              <w:t>Till</w:t>
            </w:r>
          </w:p>
          <w:p w14:paraId="75C56925" w14:textId="3F9C0971" w:rsidR="00CC3965" w:rsidRPr="0009080B" w:rsidRDefault="000674AE" w:rsidP="0009080B">
            <w:pPr>
              <w:pStyle w:val="Normaltindrag"/>
              <w:ind w:firstLine="0"/>
              <w:rPr>
                <w:lang w:val="sv-SE"/>
              </w:rPr>
            </w:pPr>
            <w:r>
              <w:rPr>
                <w:sz w:val="24"/>
                <w:lang w:val="sv-SE"/>
              </w:rPr>
              <w:t xml:space="preserve">Ordföranden i </w:t>
            </w:r>
            <w:r w:rsidR="00B2688C">
              <w:rPr>
                <w:sz w:val="24"/>
                <w:lang w:val="sv-SE"/>
              </w:rPr>
              <w:t>gymnasie-, vuxenutbildnings- och arbetslivsnämnden</w:t>
            </w:r>
          </w:p>
        </w:tc>
      </w:tr>
    </w:tbl>
    <w:bookmarkEnd w:id="0"/>
    <w:p w14:paraId="7979174C" w14:textId="3677AF8C" w:rsidR="007D6F2B" w:rsidRPr="00B2688C" w:rsidRDefault="00B2688C" w:rsidP="007D6F2B">
      <w:pPr>
        <w:rPr>
          <w:b/>
          <w:bCs/>
          <w:sz w:val="32"/>
          <w:szCs w:val="32"/>
          <w:lang w:val="sv-SE"/>
        </w:rPr>
      </w:pPr>
      <w:r w:rsidRPr="00B2688C">
        <w:rPr>
          <w:b/>
          <w:bCs/>
          <w:sz w:val="32"/>
          <w:szCs w:val="32"/>
          <w:lang w:val="sv-SE"/>
        </w:rPr>
        <w:t>Varför missgynna Värmdös egna un</w:t>
      </w:r>
      <w:r>
        <w:rPr>
          <w:b/>
          <w:bCs/>
          <w:sz w:val="32"/>
          <w:szCs w:val="32"/>
          <w:lang w:val="sv-SE"/>
        </w:rPr>
        <w:t>gdomar?</w:t>
      </w:r>
    </w:p>
    <w:p w14:paraId="357FBBD1" w14:textId="77777777" w:rsidR="007D6F2B" w:rsidRPr="00B2688C" w:rsidRDefault="007D6F2B" w:rsidP="007D6F2B">
      <w:pPr>
        <w:rPr>
          <w:lang w:val="sv-SE"/>
        </w:rPr>
      </w:pPr>
    </w:p>
    <w:p w14:paraId="42A10254" w14:textId="644FFA41" w:rsidR="00B2688C" w:rsidRPr="00B2688C" w:rsidRDefault="00B2688C" w:rsidP="00B2688C">
      <w:pPr>
        <w:rPr>
          <w:lang w:val="sv-SE"/>
        </w:rPr>
      </w:pPr>
      <w:r w:rsidRPr="00B2688C">
        <w:rPr>
          <w:lang w:val="sv-SE"/>
        </w:rPr>
        <w:t xml:space="preserve">Det har varit öppet hus och prova på-lektioner på G2 i Gustavsberg senaste veckan. Hyggligt med besökare, framförallt ungdomar som är </w:t>
      </w:r>
      <w:r>
        <w:rPr>
          <w:lang w:val="sv-SE"/>
        </w:rPr>
        <w:br/>
      </w:r>
      <w:r w:rsidRPr="00B2688C">
        <w:rPr>
          <w:lang w:val="sv-SE"/>
        </w:rPr>
        <w:t>i behov av extra stöd – och deras föräldrar. För i det avseendet har G2 ett gott rykte, elever som haft svårt på andra skolor har fått bra stöttning där.</w:t>
      </w:r>
    </w:p>
    <w:p w14:paraId="35E33B84" w14:textId="6C54CE6E" w:rsidR="00B2688C" w:rsidRPr="00B2688C" w:rsidRDefault="00B2688C" w:rsidP="00B2688C">
      <w:pPr>
        <w:rPr>
          <w:lang w:val="sv-SE"/>
        </w:rPr>
      </w:pPr>
      <w:r w:rsidRPr="00B2688C">
        <w:rPr>
          <w:lang w:val="sv-SE"/>
        </w:rPr>
        <w:t xml:space="preserve">   Men en märklig situation uppstod om eleverna som kom på Öppet hus var Värmdöbor. Personalen kunde </w:t>
      </w:r>
      <w:r>
        <w:rPr>
          <w:lang w:val="sv-SE"/>
        </w:rPr>
        <w:t xml:space="preserve">då </w:t>
      </w:r>
      <w:r w:rsidRPr="00B2688C">
        <w:rPr>
          <w:lang w:val="sv-SE"/>
        </w:rPr>
        <w:t xml:space="preserve">inte ge raka besked om G2 skulle kunna ge det </w:t>
      </w:r>
      <w:proofErr w:type="gramStart"/>
      <w:r w:rsidRPr="00B2688C">
        <w:rPr>
          <w:lang w:val="sv-SE"/>
        </w:rPr>
        <w:t>stöd ungdomarna</w:t>
      </w:r>
      <w:proofErr w:type="gramEnd"/>
      <w:r w:rsidRPr="00B2688C">
        <w:rPr>
          <w:lang w:val="sv-SE"/>
        </w:rPr>
        <w:t xml:space="preserve"> behöver.</w:t>
      </w:r>
    </w:p>
    <w:p w14:paraId="696EF91D" w14:textId="77777777" w:rsidR="00B2688C" w:rsidRPr="00B2688C" w:rsidRDefault="00B2688C" w:rsidP="00B2688C">
      <w:pPr>
        <w:rPr>
          <w:lang w:val="sv-SE"/>
        </w:rPr>
      </w:pPr>
      <w:r w:rsidRPr="00B2688C">
        <w:rPr>
          <w:lang w:val="sv-SE"/>
        </w:rPr>
        <w:t xml:space="preserve">   Kom eleverna däremot från Nacka – då var det inga problem att ge såna löften.</w:t>
      </w:r>
    </w:p>
    <w:p w14:paraId="6157B648" w14:textId="02656453" w:rsidR="00B2688C" w:rsidRPr="00B2688C" w:rsidRDefault="00B2688C" w:rsidP="00B2688C">
      <w:pPr>
        <w:rPr>
          <w:lang w:val="sv-SE"/>
        </w:rPr>
      </w:pPr>
      <w:r w:rsidRPr="00B2688C">
        <w:rPr>
          <w:lang w:val="sv-SE"/>
        </w:rPr>
        <w:t xml:space="preserve">   Orsak</w:t>
      </w:r>
      <w:r>
        <w:rPr>
          <w:lang w:val="sv-SE"/>
        </w:rPr>
        <w:t>en</w:t>
      </w:r>
      <w:r w:rsidRPr="00B2688C">
        <w:rPr>
          <w:lang w:val="sv-SE"/>
        </w:rPr>
        <w:t>? De bägge grannkommunerna har helt olika syn på det så kallade ”tilläggsbeloppet”, som kan ges till elever som behöver extra stöd.</w:t>
      </w:r>
    </w:p>
    <w:p w14:paraId="7CF8E5CF" w14:textId="77777777" w:rsidR="00B2688C" w:rsidRPr="00B2688C" w:rsidRDefault="00B2688C" w:rsidP="00B2688C">
      <w:pPr>
        <w:rPr>
          <w:lang w:val="sv-SE"/>
        </w:rPr>
      </w:pPr>
      <w:r w:rsidRPr="00B2688C">
        <w:rPr>
          <w:lang w:val="sv-SE"/>
        </w:rPr>
        <w:t xml:space="preserve">   Ta AST-gruppen (elever med olika autismdiagnoser) i Värmdö som exempel. När den startades på G2 2007 fick den så kallat ”verksamhetsstöd”. Senare övergick pengarna till att komma som någon slags ”tilläggsbelopp”. Men hösten 2021 tog det tvärstopp. Alla ansökningar om stödpengar avslogs.</w:t>
      </w:r>
    </w:p>
    <w:p w14:paraId="7395277D" w14:textId="77777777" w:rsidR="00B2688C" w:rsidRPr="00B2688C" w:rsidRDefault="00B2688C" w:rsidP="00B2688C">
      <w:pPr>
        <w:rPr>
          <w:lang w:val="sv-SE"/>
        </w:rPr>
      </w:pPr>
      <w:r w:rsidRPr="00B2688C">
        <w:rPr>
          <w:lang w:val="sv-SE"/>
        </w:rPr>
        <w:t xml:space="preserve">   Förvaltningen hänvisade till att man ”måste följa riktlinjerna”. Och enligt dem kan tilläggsbelopp bara ges om eleven behöver minst 15 timmars enskild undervisning per vecka. Ett omöjligt krav för skolan att leva upp till. G2 har slutat att ens söka stödpengar. Det är meningslöst.</w:t>
      </w:r>
    </w:p>
    <w:p w14:paraId="3C18D8D4" w14:textId="72C9BB5F" w:rsidR="00B2688C" w:rsidRPr="00B2688C" w:rsidRDefault="00B2688C" w:rsidP="00B2688C">
      <w:pPr>
        <w:rPr>
          <w:lang w:val="sv-SE"/>
        </w:rPr>
      </w:pPr>
      <w:r w:rsidRPr="00B2688C">
        <w:rPr>
          <w:lang w:val="sv-SE"/>
        </w:rPr>
        <w:t xml:space="preserve">   Med elever från Nacka är det tvärtom. ”Vi vet precis vad G2 levererar. Så länge </w:t>
      </w:r>
      <w:r>
        <w:rPr>
          <w:lang w:val="sv-SE"/>
        </w:rPr>
        <w:t xml:space="preserve">som </w:t>
      </w:r>
      <w:r w:rsidRPr="00B2688C">
        <w:rPr>
          <w:lang w:val="sv-SE"/>
        </w:rPr>
        <w:t xml:space="preserve">ni visar så goda resultat är det klart </w:t>
      </w:r>
      <w:r>
        <w:rPr>
          <w:lang w:val="sv-SE"/>
        </w:rPr>
        <w:t xml:space="preserve">att </w:t>
      </w:r>
      <w:r w:rsidRPr="00B2688C">
        <w:rPr>
          <w:lang w:val="sv-SE"/>
        </w:rPr>
        <w:t>vi betalar”, säger en ansvarig från kommunen.</w:t>
      </w:r>
    </w:p>
    <w:p w14:paraId="2042FE95" w14:textId="77777777" w:rsidR="00B2688C" w:rsidRPr="00B2688C" w:rsidRDefault="00B2688C" w:rsidP="00B2688C">
      <w:pPr>
        <w:rPr>
          <w:lang w:val="sv-SE"/>
        </w:rPr>
      </w:pPr>
      <w:r w:rsidRPr="00B2688C">
        <w:rPr>
          <w:lang w:val="sv-SE"/>
        </w:rPr>
        <w:t xml:space="preserve">   Ryktet om Värmdös njugghet har spridit sig. På de fristående skolor i Stockholm, som erbjuder undervisning med extra stöd i mindre grupper, går snacket att man helst väljer bort elever från Värmdö. De blir dyra, eftersom de inte har några ”pengar med sig”.</w:t>
      </w:r>
    </w:p>
    <w:p w14:paraId="452D4B22" w14:textId="2C55DAFF" w:rsidR="00B2688C" w:rsidRPr="00B2688C" w:rsidRDefault="00B2688C" w:rsidP="00B2688C">
      <w:pPr>
        <w:rPr>
          <w:lang w:val="sv-SE"/>
        </w:rPr>
      </w:pPr>
      <w:r w:rsidRPr="00B2688C">
        <w:rPr>
          <w:lang w:val="sv-SE"/>
        </w:rPr>
        <w:t xml:space="preserve">   Det är förstås bra att kommunstyret ändrade sig i G2-frågan och låter gymnasiet leva vidare. Men den sena omsvängningen har försvårat marknadsföringen</w:t>
      </w:r>
      <w:r>
        <w:rPr>
          <w:lang w:val="sv-SE"/>
        </w:rPr>
        <w:t xml:space="preserve"> </w:t>
      </w:r>
      <w:r w:rsidRPr="00B2688C">
        <w:rPr>
          <w:lang w:val="sv-SE"/>
        </w:rPr>
        <w:t xml:space="preserve">och gjort det knepigare </w:t>
      </w:r>
      <w:r>
        <w:rPr>
          <w:lang w:val="sv-SE"/>
        </w:rPr>
        <w:t xml:space="preserve">för skolan </w:t>
      </w:r>
      <w:r w:rsidRPr="00B2688C">
        <w:rPr>
          <w:lang w:val="sv-SE"/>
        </w:rPr>
        <w:t>att hinna locka nya elever.</w:t>
      </w:r>
    </w:p>
    <w:p w14:paraId="75A8293F" w14:textId="77777777" w:rsidR="00B2688C" w:rsidRPr="00B2688C" w:rsidRDefault="00B2688C" w:rsidP="00B2688C">
      <w:pPr>
        <w:rPr>
          <w:lang w:val="sv-SE"/>
        </w:rPr>
      </w:pPr>
      <w:r w:rsidRPr="00B2688C">
        <w:rPr>
          <w:lang w:val="sv-SE"/>
        </w:rPr>
        <w:t xml:space="preserve">   G2 har heller inte fått några extra resurser. Kommunen följer Stockholms län prislista för både nationella gymnasieprogram och introduktionsprogram och räknar upp budgeten med 3,4 procent. Det betyder i praktiken minskade anslag, </w:t>
      </w:r>
      <w:proofErr w:type="gramStart"/>
      <w:r w:rsidRPr="00B2688C">
        <w:rPr>
          <w:lang w:val="sv-SE"/>
        </w:rPr>
        <w:t>givet inflation</w:t>
      </w:r>
      <w:proofErr w:type="gramEnd"/>
      <w:r w:rsidRPr="00B2688C">
        <w:rPr>
          <w:lang w:val="sv-SE"/>
        </w:rPr>
        <w:t xml:space="preserve"> och prisökningar. I budgeten för 2024 har posten för ”särskilt stöd” även minskats i reella tal, med cirka tio procent.</w:t>
      </w:r>
    </w:p>
    <w:p w14:paraId="4F43442E" w14:textId="6F15226E" w:rsidR="00B2688C" w:rsidRPr="00B2688C" w:rsidRDefault="00B2688C" w:rsidP="00B2688C">
      <w:pPr>
        <w:rPr>
          <w:lang w:val="sv-SE"/>
        </w:rPr>
      </w:pPr>
      <w:r w:rsidRPr="00B2688C">
        <w:rPr>
          <w:lang w:val="sv-SE"/>
        </w:rPr>
        <w:t xml:space="preserve">   Slutsats: Effekten av </w:t>
      </w:r>
      <w:r>
        <w:rPr>
          <w:lang w:val="sv-SE"/>
        </w:rPr>
        <w:t xml:space="preserve">Värmdö kommuns </w:t>
      </w:r>
      <w:r w:rsidRPr="00B2688C">
        <w:rPr>
          <w:lang w:val="sv-SE"/>
        </w:rPr>
        <w:t xml:space="preserve">snålhet med stödpengar riskerar att istället bli en nota hos Socialtjänsten framöver. Eller, </w:t>
      </w:r>
      <w:r>
        <w:rPr>
          <w:lang w:val="sv-SE"/>
        </w:rPr>
        <w:br/>
      </w:r>
      <w:r w:rsidRPr="00B2688C">
        <w:rPr>
          <w:lang w:val="sv-SE"/>
        </w:rPr>
        <w:t>i värsta fall, Kriminalvården.</w:t>
      </w:r>
    </w:p>
    <w:p w14:paraId="629B80EF" w14:textId="77777777" w:rsidR="00B2688C" w:rsidRPr="00B2688C" w:rsidRDefault="00B2688C" w:rsidP="00B2688C">
      <w:pPr>
        <w:rPr>
          <w:lang w:val="sv-SE"/>
        </w:rPr>
      </w:pPr>
    </w:p>
    <w:p w14:paraId="02AE4411" w14:textId="77777777" w:rsidR="00B2688C" w:rsidRPr="00B2688C" w:rsidRDefault="00B2688C" w:rsidP="00B2688C">
      <w:pPr>
        <w:rPr>
          <w:lang w:val="sv-SE"/>
        </w:rPr>
      </w:pPr>
      <w:r w:rsidRPr="00B2688C">
        <w:rPr>
          <w:lang w:val="sv-SE"/>
        </w:rPr>
        <w:t xml:space="preserve">Mina frågor till </w:t>
      </w:r>
      <w:r w:rsidRPr="00B2688C">
        <w:rPr>
          <w:b/>
          <w:bCs/>
          <w:lang w:val="sv-SE"/>
        </w:rPr>
        <w:t xml:space="preserve">Miranda </w:t>
      </w:r>
      <w:proofErr w:type="spellStart"/>
      <w:r w:rsidRPr="00B2688C">
        <w:rPr>
          <w:b/>
          <w:bCs/>
          <w:lang w:val="sv-SE"/>
        </w:rPr>
        <w:t>Ahlers</w:t>
      </w:r>
      <w:proofErr w:type="spellEnd"/>
      <w:r w:rsidRPr="00B2688C">
        <w:rPr>
          <w:lang w:val="sv-SE"/>
        </w:rPr>
        <w:t>, ordförande i gymnasie-, vuxenutbildnings- och arbetslivsnämnden:</w:t>
      </w:r>
    </w:p>
    <w:p w14:paraId="00B2AB52" w14:textId="77777777" w:rsidR="00B2688C" w:rsidRDefault="00B2688C" w:rsidP="00B2688C">
      <w:pPr>
        <w:rPr>
          <w:b/>
          <w:bCs/>
          <w:lang w:val="sv-SE"/>
        </w:rPr>
      </w:pPr>
    </w:p>
    <w:p w14:paraId="72760196" w14:textId="18D6BA38" w:rsidR="00B2688C" w:rsidRPr="00B2688C" w:rsidRDefault="00B2688C" w:rsidP="00B2688C">
      <w:pPr>
        <w:rPr>
          <w:b/>
          <w:bCs/>
          <w:lang w:val="sv-SE"/>
        </w:rPr>
      </w:pPr>
      <w:r w:rsidRPr="00B2688C">
        <w:rPr>
          <w:b/>
          <w:bCs/>
          <w:lang w:val="sv-SE"/>
        </w:rPr>
        <w:lastRenderedPageBreak/>
        <w:t># Varför har Värmdö kommun en snålare/snävare syn än Nacka på hur tilläggsbeloppet ska tillämpas?</w:t>
      </w:r>
    </w:p>
    <w:p w14:paraId="3427C74A" w14:textId="77777777" w:rsidR="00B2688C" w:rsidRPr="00B2688C" w:rsidRDefault="00B2688C" w:rsidP="00B2688C">
      <w:pPr>
        <w:rPr>
          <w:b/>
          <w:bCs/>
          <w:lang w:val="sv-SE"/>
        </w:rPr>
      </w:pPr>
      <w:r w:rsidRPr="00B2688C">
        <w:rPr>
          <w:b/>
          <w:bCs/>
          <w:lang w:val="sv-SE"/>
        </w:rPr>
        <w:t># Vart ska Värmdö-ungdomar med behov av särskilt stöd i skolan ta vägen?</w:t>
      </w:r>
    </w:p>
    <w:p w14:paraId="75152CBC" w14:textId="77777777" w:rsidR="00B2688C" w:rsidRPr="00B2688C" w:rsidRDefault="00B2688C" w:rsidP="00B2688C">
      <w:pPr>
        <w:rPr>
          <w:b/>
          <w:bCs/>
          <w:lang w:val="sv-SE"/>
        </w:rPr>
      </w:pPr>
      <w:r w:rsidRPr="00B2688C">
        <w:rPr>
          <w:b/>
          <w:bCs/>
          <w:lang w:val="sv-SE"/>
        </w:rPr>
        <w:t># Tycker du att G2 har getts rimliga förutsättningar att överleva och utvecklas?</w:t>
      </w:r>
      <w:r w:rsidRPr="00B2688C">
        <w:rPr>
          <w:b/>
          <w:bCs/>
          <w:lang w:val="sv-SE"/>
        </w:rPr>
        <w:br/>
        <w:t># Har kommunstyret en långsiktig plan för detta, som inte bara sträcker sig över innevarande budgetår?</w:t>
      </w:r>
    </w:p>
    <w:p w14:paraId="486213BE" w14:textId="77777777" w:rsidR="00B2688C" w:rsidRPr="00B2688C" w:rsidRDefault="00B2688C" w:rsidP="00B2688C">
      <w:pPr>
        <w:rPr>
          <w:b/>
          <w:bCs/>
          <w:lang w:val="sv-SE"/>
        </w:rPr>
      </w:pPr>
    </w:p>
    <w:p w14:paraId="759C4C24" w14:textId="77777777" w:rsidR="00B2688C" w:rsidRPr="00CF5324" w:rsidRDefault="00B2688C" w:rsidP="00B2688C">
      <w:pPr>
        <w:rPr>
          <w:bCs/>
          <w:i/>
        </w:rPr>
      </w:pPr>
      <w:r w:rsidRPr="00CF5324">
        <w:rPr>
          <w:bCs/>
          <w:i/>
        </w:rPr>
        <w:t xml:space="preserve">För </w:t>
      </w:r>
      <w:proofErr w:type="spellStart"/>
      <w:r w:rsidRPr="00CF5324">
        <w:rPr>
          <w:bCs/>
          <w:i/>
        </w:rPr>
        <w:t>Vänsterpartiet</w:t>
      </w:r>
      <w:proofErr w:type="spellEnd"/>
      <w:r w:rsidRPr="00CF5324">
        <w:rPr>
          <w:bCs/>
          <w:i/>
        </w:rPr>
        <w:t>,</w:t>
      </w:r>
    </w:p>
    <w:p w14:paraId="08220568" w14:textId="77777777" w:rsidR="00B2688C" w:rsidRPr="00CF5324" w:rsidRDefault="00B2688C" w:rsidP="00B2688C">
      <w:pPr>
        <w:rPr>
          <w:bCs/>
          <w:i/>
        </w:rPr>
      </w:pPr>
      <w:r w:rsidRPr="00CF5324">
        <w:rPr>
          <w:bCs/>
          <w:i/>
        </w:rPr>
        <w:t>Torbjörn Westlin</w:t>
      </w:r>
    </w:p>
    <w:p w14:paraId="708AAA6D" w14:textId="5FD91398" w:rsidR="000674AE" w:rsidRPr="00A46058" w:rsidRDefault="000674AE" w:rsidP="00FF6189">
      <w:pPr>
        <w:rPr>
          <w:rStyle w:val="Fotnotsreferens"/>
          <w:rFonts w:ascii="Times New Roman" w:hAnsi="Times New Roman"/>
          <w:i/>
          <w:vertAlign w:val="baseline"/>
        </w:rPr>
      </w:pPr>
    </w:p>
    <w:sectPr w:rsidR="000674AE" w:rsidRPr="00A46058" w:rsidSect="001D519F">
      <w:footerReference w:type="default" r:id="rId7"/>
      <w:headerReference w:type="first" r:id="rId8"/>
      <w:pgSz w:w="11907" w:h="16839" w:code="9"/>
      <w:pgMar w:top="851" w:right="851" w:bottom="851" w:left="3969"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FF55" w14:textId="77777777" w:rsidR="001D519F" w:rsidRDefault="001D519F" w:rsidP="00CD189E">
      <w:pPr>
        <w:spacing w:line="240" w:lineRule="auto"/>
      </w:pPr>
      <w:r>
        <w:separator/>
      </w:r>
    </w:p>
  </w:endnote>
  <w:endnote w:type="continuationSeparator" w:id="0">
    <w:p w14:paraId="75247BEA" w14:textId="77777777" w:rsidR="001D519F" w:rsidRDefault="001D519F" w:rsidP="00CD1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46CA" w14:textId="77777777" w:rsidR="00CD189E" w:rsidRDefault="00E932D3">
    <w:pPr>
      <w:pStyle w:val="Sidfot"/>
    </w:pPr>
    <w:r>
      <w:rPr>
        <w:rFonts w:ascii="Arial Black" w:hAnsi="Arial Black"/>
        <w:noProof/>
        <w:color w:val="CC0920"/>
        <w:lang w:val="en-US"/>
      </w:rPr>
      <w:drawing>
        <wp:anchor distT="152400" distB="152400" distL="152400" distR="152400" simplePos="0" relativeHeight="251658240" behindDoc="0" locked="0" layoutInCell="1" allowOverlap="1" wp14:anchorId="41616225" wp14:editId="4FFEEAC0">
          <wp:simplePos x="0" y="0"/>
          <wp:positionH relativeFrom="page">
            <wp:posOffset>1054100</wp:posOffset>
          </wp:positionH>
          <wp:positionV relativeFrom="page">
            <wp:posOffset>9512300</wp:posOffset>
          </wp:positionV>
          <wp:extent cx="901700" cy="901700"/>
          <wp:effectExtent l="0" t="0" r="0" b="0"/>
          <wp:wrapThrough wrapText="bothSides">
            <wp:wrapPolygon edited="0">
              <wp:start x="7301" y="0"/>
              <wp:lineTo x="3955" y="1217"/>
              <wp:lineTo x="1217" y="3651"/>
              <wp:lineTo x="1217" y="4868"/>
              <wp:lineTo x="0" y="5476"/>
              <wp:lineTo x="0" y="13690"/>
              <wp:lineTo x="304" y="15211"/>
              <wp:lineTo x="3955" y="19470"/>
              <wp:lineTo x="6997" y="21296"/>
              <wp:lineTo x="8214" y="21296"/>
              <wp:lineTo x="11561" y="21296"/>
              <wp:lineTo x="13082" y="21296"/>
              <wp:lineTo x="17341" y="19470"/>
              <wp:lineTo x="20687" y="15515"/>
              <wp:lineTo x="21296" y="13386"/>
              <wp:lineTo x="21296" y="8518"/>
              <wp:lineTo x="20079" y="3955"/>
              <wp:lineTo x="16124" y="608"/>
              <wp:lineTo x="13994" y="0"/>
              <wp:lineTo x="7301" y="0"/>
            </wp:wrapPolygon>
          </wp:wrapThrough>
          <wp:docPr id="2" name="Bildobjek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0AAA" w14:textId="77777777" w:rsidR="001D519F" w:rsidRDefault="001D519F" w:rsidP="00CD189E">
      <w:pPr>
        <w:spacing w:line="240" w:lineRule="auto"/>
      </w:pPr>
      <w:r>
        <w:separator/>
      </w:r>
    </w:p>
  </w:footnote>
  <w:footnote w:type="continuationSeparator" w:id="0">
    <w:p w14:paraId="523B9F08" w14:textId="77777777" w:rsidR="001D519F" w:rsidRDefault="001D519F" w:rsidP="00CD1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5B62" w14:textId="77777777" w:rsidR="00CD189E" w:rsidRPr="005D473C" w:rsidRDefault="00E932D3" w:rsidP="00CD189E">
    <w:r>
      <w:rPr>
        <w:noProof/>
      </w:rPr>
      <w:drawing>
        <wp:anchor distT="152400" distB="152400" distL="152400" distR="152400" simplePos="0" relativeHeight="251657216" behindDoc="0" locked="0" layoutInCell="1" allowOverlap="1" wp14:anchorId="0180A244" wp14:editId="3EDDCE5D">
          <wp:simplePos x="0" y="0"/>
          <wp:positionH relativeFrom="page">
            <wp:posOffset>901700</wp:posOffset>
          </wp:positionH>
          <wp:positionV relativeFrom="page">
            <wp:posOffset>3780155</wp:posOffset>
          </wp:positionV>
          <wp:extent cx="903605" cy="903605"/>
          <wp:effectExtent l="0" t="0" r="0" b="0"/>
          <wp:wrapThrough wrapText="bothSides">
            <wp:wrapPolygon edited="0">
              <wp:start x="7286" y="0"/>
              <wp:lineTo x="3947" y="1214"/>
              <wp:lineTo x="1214" y="3643"/>
              <wp:lineTo x="1214" y="4857"/>
              <wp:lineTo x="0" y="5465"/>
              <wp:lineTo x="0" y="13661"/>
              <wp:lineTo x="304" y="15179"/>
              <wp:lineTo x="3947" y="19429"/>
              <wp:lineTo x="6982" y="21251"/>
              <wp:lineTo x="8197" y="21251"/>
              <wp:lineTo x="11536" y="21251"/>
              <wp:lineTo x="13054" y="21251"/>
              <wp:lineTo x="17304" y="19429"/>
              <wp:lineTo x="20644" y="15483"/>
              <wp:lineTo x="21251" y="13358"/>
              <wp:lineTo x="21251" y="8500"/>
              <wp:lineTo x="20037" y="3947"/>
              <wp:lineTo x="16090" y="607"/>
              <wp:lineTo x="13965" y="0"/>
              <wp:lineTo x="7286" y="0"/>
            </wp:wrapPolygon>
          </wp:wrapThrough>
          <wp:docPr id="1" name="Bildobjek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C98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3E82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7CFD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ACA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5A64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EAB4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0C3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FA64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E2C7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ACC320"/>
    <w:lvl w:ilvl="0">
      <w:start w:val="1"/>
      <w:numFmt w:val="bullet"/>
      <w:pStyle w:val="Punktlista"/>
      <w:lvlText w:val=""/>
      <w:lvlJc w:val="left"/>
      <w:pPr>
        <w:ind w:left="360" w:hanging="360"/>
      </w:pPr>
      <w:rPr>
        <w:rFonts w:ascii="Wingdings" w:hAnsi="Wingdings" w:hint="default"/>
      </w:rPr>
    </w:lvl>
  </w:abstractNum>
  <w:abstractNum w:abstractNumId="10"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4"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6E3EE7"/>
    <w:multiLevelType w:val="multilevel"/>
    <w:tmpl w:val="A00C79FA"/>
    <w:styleLink w:val="CompanyLis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6"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0"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1"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4" w15:restartNumberingAfterBreak="0">
    <w:nsid w:val="50CC5C92"/>
    <w:multiLevelType w:val="hybridMultilevel"/>
    <w:tmpl w:val="3EFCA74C"/>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5" w15:restartNumberingAfterBreak="0">
    <w:nsid w:val="53BD4032"/>
    <w:multiLevelType w:val="multilevel"/>
    <w:tmpl w:val="7BEA27DC"/>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6"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8"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9"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0"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2"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3"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4"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6B0BE5"/>
    <w:multiLevelType w:val="hybridMultilevel"/>
    <w:tmpl w:val="403238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16cid:durableId="1385638458">
    <w:abstractNumId w:val="13"/>
  </w:num>
  <w:num w:numId="2" w16cid:durableId="502210291">
    <w:abstractNumId w:val="31"/>
  </w:num>
  <w:num w:numId="3" w16cid:durableId="306934319">
    <w:abstractNumId w:val="9"/>
  </w:num>
  <w:num w:numId="4" w16cid:durableId="894589013">
    <w:abstractNumId w:val="28"/>
  </w:num>
  <w:num w:numId="5" w16cid:durableId="2009820195">
    <w:abstractNumId w:val="20"/>
  </w:num>
  <w:num w:numId="6" w16cid:durableId="1041322770">
    <w:abstractNumId w:val="29"/>
  </w:num>
  <w:num w:numId="7" w16cid:durableId="816842359">
    <w:abstractNumId w:val="19"/>
  </w:num>
  <w:num w:numId="8" w16cid:durableId="1031682870">
    <w:abstractNumId w:val="27"/>
  </w:num>
  <w:num w:numId="9" w16cid:durableId="933628783">
    <w:abstractNumId w:val="32"/>
  </w:num>
  <w:num w:numId="10" w16cid:durableId="1568803697">
    <w:abstractNumId w:val="23"/>
  </w:num>
  <w:num w:numId="11" w16cid:durableId="705183996">
    <w:abstractNumId w:val="33"/>
  </w:num>
  <w:num w:numId="12" w16cid:durableId="1247954577">
    <w:abstractNumId w:val="15"/>
  </w:num>
  <w:num w:numId="13" w16cid:durableId="2030987967">
    <w:abstractNumId w:val="25"/>
  </w:num>
  <w:num w:numId="14" w16cid:durableId="2138791375">
    <w:abstractNumId w:val="8"/>
  </w:num>
  <w:num w:numId="15" w16cid:durableId="356660799">
    <w:abstractNumId w:val="7"/>
  </w:num>
  <w:num w:numId="16" w16cid:durableId="1379208828">
    <w:abstractNumId w:val="6"/>
  </w:num>
  <w:num w:numId="17" w16cid:durableId="1851409385">
    <w:abstractNumId w:val="5"/>
  </w:num>
  <w:num w:numId="18" w16cid:durableId="2066249537">
    <w:abstractNumId w:val="4"/>
  </w:num>
  <w:num w:numId="19" w16cid:durableId="1424842984">
    <w:abstractNumId w:val="3"/>
  </w:num>
  <w:num w:numId="20" w16cid:durableId="2111968384">
    <w:abstractNumId w:val="2"/>
  </w:num>
  <w:num w:numId="21" w16cid:durableId="941449828">
    <w:abstractNumId w:val="1"/>
  </w:num>
  <w:num w:numId="22" w16cid:durableId="1402365511">
    <w:abstractNumId w:val="0"/>
  </w:num>
  <w:num w:numId="23" w16cid:durableId="23200660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4115034">
    <w:abstractNumId w:val="24"/>
  </w:num>
  <w:num w:numId="25" w16cid:durableId="20469781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ED"/>
    <w:rsid w:val="00001E2A"/>
    <w:rsid w:val="00012767"/>
    <w:rsid w:val="0002556C"/>
    <w:rsid w:val="000674AE"/>
    <w:rsid w:val="000733C0"/>
    <w:rsid w:val="0009080B"/>
    <w:rsid w:val="00091F4F"/>
    <w:rsid w:val="000A727C"/>
    <w:rsid w:val="000E19F6"/>
    <w:rsid w:val="000E44F4"/>
    <w:rsid w:val="000F35E4"/>
    <w:rsid w:val="000F690F"/>
    <w:rsid w:val="000F752F"/>
    <w:rsid w:val="00132614"/>
    <w:rsid w:val="001654ED"/>
    <w:rsid w:val="00166FE3"/>
    <w:rsid w:val="0017475E"/>
    <w:rsid w:val="001D519F"/>
    <w:rsid w:val="001E4CFC"/>
    <w:rsid w:val="001F0835"/>
    <w:rsid w:val="00200261"/>
    <w:rsid w:val="00211AAD"/>
    <w:rsid w:val="002121AC"/>
    <w:rsid w:val="00235308"/>
    <w:rsid w:val="00267882"/>
    <w:rsid w:val="00267B0D"/>
    <w:rsid w:val="00352723"/>
    <w:rsid w:val="00361E32"/>
    <w:rsid w:val="003637C1"/>
    <w:rsid w:val="0036460D"/>
    <w:rsid w:val="003677C4"/>
    <w:rsid w:val="00397328"/>
    <w:rsid w:val="003B1F34"/>
    <w:rsid w:val="003C373C"/>
    <w:rsid w:val="003E7DA5"/>
    <w:rsid w:val="00426F62"/>
    <w:rsid w:val="004510E6"/>
    <w:rsid w:val="0045528A"/>
    <w:rsid w:val="004821F1"/>
    <w:rsid w:val="004A3521"/>
    <w:rsid w:val="004D27FA"/>
    <w:rsid w:val="004D548E"/>
    <w:rsid w:val="00502B98"/>
    <w:rsid w:val="00513E26"/>
    <w:rsid w:val="00564720"/>
    <w:rsid w:val="005651D3"/>
    <w:rsid w:val="00600267"/>
    <w:rsid w:val="006227E4"/>
    <w:rsid w:val="006456C3"/>
    <w:rsid w:val="00654312"/>
    <w:rsid w:val="00666359"/>
    <w:rsid w:val="00682289"/>
    <w:rsid w:val="00684053"/>
    <w:rsid w:val="006B445A"/>
    <w:rsid w:val="006B6822"/>
    <w:rsid w:val="006F52BB"/>
    <w:rsid w:val="007235E5"/>
    <w:rsid w:val="00726CED"/>
    <w:rsid w:val="00737570"/>
    <w:rsid w:val="0074085B"/>
    <w:rsid w:val="00763456"/>
    <w:rsid w:val="007712A4"/>
    <w:rsid w:val="0077223A"/>
    <w:rsid w:val="00783991"/>
    <w:rsid w:val="00786C1D"/>
    <w:rsid w:val="007A4CB0"/>
    <w:rsid w:val="007C22B0"/>
    <w:rsid w:val="007C6E59"/>
    <w:rsid w:val="007D6F2B"/>
    <w:rsid w:val="00800AF2"/>
    <w:rsid w:val="00802973"/>
    <w:rsid w:val="00812056"/>
    <w:rsid w:val="0082126D"/>
    <w:rsid w:val="00830621"/>
    <w:rsid w:val="0084491B"/>
    <w:rsid w:val="008457DC"/>
    <w:rsid w:val="008701D7"/>
    <w:rsid w:val="0088714C"/>
    <w:rsid w:val="00896F6F"/>
    <w:rsid w:val="008A3715"/>
    <w:rsid w:val="008E673E"/>
    <w:rsid w:val="008F5EA1"/>
    <w:rsid w:val="0090440F"/>
    <w:rsid w:val="00925CF4"/>
    <w:rsid w:val="00930F19"/>
    <w:rsid w:val="009C118F"/>
    <w:rsid w:val="009D38E1"/>
    <w:rsid w:val="00A4347C"/>
    <w:rsid w:val="00A46058"/>
    <w:rsid w:val="00A66E89"/>
    <w:rsid w:val="00AD70EF"/>
    <w:rsid w:val="00AE2176"/>
    <w:rsid w:val="00AF7E14"/>
    <w:rsid w:val="00B046BA"/>
    <w:rsid w:val="00B2688C"/>
    <w:rsid w:val="00B36AF2"/>
    <w:rsid w:val="00B578F4"/>
    <w:rsid w:val="00B951AE"/>
    <w:rsid w:val="00BA5A4E"/>
    <w:rsid w:val="00C0089D"/>
    <w:rsid w:val="00C026EF"/>
    <w:rsid w:val="00C068F3"/>
    <w:rsid w:val="00C2460A"/>
    <w:rsid w:val="00C352E3"/>
    <w:rsid w:val="00C70841"/>
    <w:rsid w:val="00C86E7D"/>
    <w:rsid w:val="00CA0FF3"/>
    <w:rsid w:val="00CA6F63"/>
    <w:rsid w:val="00CC3965"/>
    <w:rsid w:val="00CC703C"/>
    <w:rsid w:val="00CD189E"/>
    <w:rsid w:val="00D45C95"/>
    <w:rsid w:val="00D54289"/>
    <w:rsid w:val="00D61150"/>
    <w:rsid w:val="00DA12C3"/>
    <w:rsid w:val="00DC1E4E"/>
    <w:rsid w:val="00E35911"/>
    <w:rsid w:val="00E610A7"/>
    <w:rsid w:val="00E932D3"/>
    <w:rsid w:val="00EB5A44"/>
    <w:rsid w:val="00EC019F"/>
    <w:rsid w:val="00EC0E17"/>
    <w:rsid w:val="00EC49F9"/>
    <w:rsid w:val="00ED03AA"/>
    <w:rsid w:val="00EE4726"/>
    <w:rsid w:val="00EF63E7"/>
    <w:rsid w:val="00EF6838"/>
    <w:rsid w:val="00F166C2"/>
    <w:rsid w:val="00F253BF"/>
    <w:rsid w:val="00F31EA1"/>
    <w:rsid w:val="00F37822"/>
    <w:rsid w:val="00F44830"/>
    <w:rsid w:val="00F96058"/>
    <w:rsid w:val="00FD46F1"/>
    <w:rsid w:val="00FF61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238D7"/>
  <w15:chartTrackingRefBased/>
  <w15:docId w15:val="{48874746-D246-CB4B-AAD1-174C217C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List Bulle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913437"/>
    <w:pPr>
      <w:spacing w:line="264" w:lineRule="auto"/>
    </w:pPr>
    <w:rPr>
      <w:color w:val="000000"/>
      <w:sz w:val="22"/>
      <w:szCs w:val="24"/>
      <w:lang w:val="en-US" w:eastAsia="en-US"/>
    </w:rPr>
  </w:style>
  <w:style w:type="paragraph" w:styleId="Rubrik1">
    <w:name w:val="heading 1"/>
    <w:basedOn w:val="Normal"/>
    <w:next w:val="Normal"/>
    <w:link w:val="Rubrik1Char"/>
    <w:qFormat/>
    <w:rsid w:val="00ED65EB"/>
    <w:pPr>
      <w:keepNext/>
      <w:spacing w:before="240" w:line="216" w:lineRule="auto"/>
      <w:outlineLvl w:val="0"/>
    </w:pPr>
    <w:rPr>
      <w:rFonts w:ascii="Arial Black" w:hAnsi="Arial Black"/>
      <w:bCs/>
      <w:sz w:val="20"/>
      <w:szCs w:val="28"/>
      <w:lang w:val="x-none" w:eastAsia="x-none"/>
    </w:rPr>
  </w:style>
  <w:style w:type="paragraph" w:styleId="Rubrik2">
    <w:name w:val="heading 2"/>
    <w:basedOn w:val="Normal"/>
    <w:next w:val="Normal"/>
    <w:link w:val="Rubrik2Char"/>
    <w:qFormat/>
    <w:rsid w:val="00B92795"/>
    <w:pPr>
      <w:keepNext/>
      <w:spacing w:before="240"/>
      <w:outlineLvl w:val="1"/>
    </w:pPr>
    <w:rPr>
      <w:b/>
      <w:bCs/>
      <w:szCs w:val="26"/>
      <w:lang w:val="x-none" w:eastAsia="x-none"/>
    </w:rPr>
  </w:style>
  <w:style w:type="paragraph" w:styleId="Rubrik3">
    <w:name w:val="heading 3"/>
    <w:basedOn w:val="Normal"/>
    <w:next w:val="Normal"/>
    <w:link w:val="Rubrik3Char"/>
    <w:qFormat/>
    <w:rsid w:val="00B92795"/>
    <w:pPr>
      <w:keepNext/>
      <w:spacing w:before="240"/>
      <w:outlineLvl w:val="2"/>
    </w:pPr>
    <w:rPr>
      <w:bCs/>
      <w:i/>
      <w:lang w:val="x-none" w:eastAsia="x-none"/>
    </w:rPr>
  </w:style>
  <w:style w:type="paragraph" w:styleId="Rubrik4">
    <w:name w:val="heading 4"/>
    <w:basedOn w:val="Normal"/>
    <w:next w:val="Normal"/>
    <w:link w:val="Rubrik4Char"/>
    <w:qFormat/>
    <w:rsid w:val="00B92795"/>
    <w:pPr>
      <w:keepNext/>
      <w:outlineLvl w:val="3"/>
    </w:pPr>
    <w:rPr>
      <w:bCs/>
      <w:iCs/>
      <w:lang w:val="x-none" w:eastAsia="x-none"/>
    </w:rPr>
  </w:style>
  <w:style w:type="paragraph" w:styleId="Rubrik5">
    <w:name w:val="heading 5"/>
    <w:basedOn w:val="Normal"/>
    <w:next w:val="Normal"/>
    <w:link w:val="Rubrik5Char"/>
    <w:qFormat/>
    <w:rsid w:val="00B92795"/>
    <w:pPr>
      <w:keepNext/>
      <w:outlineLvl w:val="4"/>
    </w:pPr>
    <w:rPr>
      <w:lang w:val="x-none" w:eastAsia="x-none"/>
    </w:rPr>
  </w:style>
  <w:style w:type="paragraph" w:styleId="Rubrik6">
    <w:name w:val="heading 6"/>
    <w:basedOn w:val="Normal"/>
    <w:next w:val="Normal"/>
    <w:link w:val="Rubrik6Char"/>
    <w:qFormat/>
    <w:rsid w:val="00B92795"/>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ED65EB"/>
    <w:rPr>
      <w:rFonts w:ascii="Arial Black" w:hAnsi="Arial Black"/>
      <w:bCs/>
      <w:color w:val="000000"/>
      <w:szCs w:val="28"/>
    </w:rPr>
  </w:style>
  <w:style w:type="character" w:customStyle="1" w:styleId="Rubrik2Char">
    <w:name w:val="Rubrik 2 Char"/>
    <w:link w:val="Rubrik2"/>
    <w:rsid w:val="00B92795"/>
    <w:rPr>
      <w:b/>
      <w:bCs/>
      <w:color w:val="000000"/>
      <w:sz w:val="22"/>
      <w:szCs w:val="26"/>
    </w:rPr>
  </w:style>
  <w:style w:type="character" w:customStyle="1" w:styleId="Rubrik3Char">
    <w:name w:val="Rubrik 3 Char"/>
    <w:link w:val="Rubrik3"/>
    <w:rsid w:val="00B92795"/>
    <w:rPr>
      <w:bCs/>
      <w:i/>
      <w:color w:val="000000"/>
      <w:sz w:val="22"/>
      <w:szCs w:val="24"/>
    </w:rPr>
  </w:style>
  <w:style w:type="character" w:customStyle="1" w:styleId="Rubrik4Char">
    <w:name w:val="Rubrik 4 Char"/>
    <w:link w:val="Rubrik4"/>
    <w:rsid w:val="00B92795"/>
    <w:rPr>
      <w:bCs/>
      <w:iCs/>
      <w:color w:val="000000"/>
      <w:sz w:val="22"/>
      <w:szCs w:val="24"/>
    </w:rPr>
  </w:style>
  <w:style w:type="character" w:customStyle="1" w:styleId="Rubrik5Char">
    <w:name w:val="Rubrik 5 Char"/>
    <w:link w:val="Rubrik5"/>
    <w:rsid w:val="00B92795"/>
    <w:rPr>
      <w:color w:val="000000"/>
      <w:sz w:val="22"/>
      <w:szCs w:val="24"/>
    </w:rPr>
  </w:style>
  <w:style w:type="character" w:customStyle="1" w:styleId="Rubrik6Char">
    <w:name w:val="Rubrik 6 Char"/>
    <w:link w:val="Rubrik6"/>
    <w:rsid w:val="00B92795"/>
    <w:rPr>
      <w:iCs/>
      <w:color w:val="000000"/>
      <w:sz w:val="22"/>
      <w:szCs w:val="24"/>
    </w:rPr>
  </w:style>
  <w:style w:type="numbering" w:customStyle="1" w:styleId="CompanyList">
    <w:name w:val="Company_List"/>
    <w:basedOn w:val="Ingenlista"/>
    <w:rsid w:val="00D15F2D"/>
    <w:pPr>
      <w:numPr>
        <w:numId w:val="12"/>
      </w:numPr>
    </w:pPr>
  </w:style>
  <w:style w:type="numbering" w:customStyle="1" w:styleId="CompanyListBullet">
    <w:name w:val="Company_ListBullet"/>
    <w:basedOn w:val="Ingenlista"/>
    <w:rsid w:val="00D15F2D"/>
    <w:pPr>
      <w:numPr>
        <w:numId w:val="13"/>
      </w:numPr>
    </w:pPr>
  </w:style>
  <w:style w:type="paragraph" w:styleId="Punktlista">
    <w:name w:val="List Bullet"/>
    <w:basedOn w:val="Normal"/>
    <w:qFormat/>
    <w:rsid w:val="009409EA"/>
    <w:pPr>
      <w:numPr>
        <w:numId w:val="3"/>
      </w:numPr>
      <w:ind w:left="284" w:hanging="284"/>
      <w:contextualSpacing/>
    </w:pPr>
  </w:style>
  <w:style w:type="paragraph" w:styleId="Sidhuvud">
    <w:name w:val="header"/>
    <w:basedOn w:val="Normal"/>
    <w:link w:val="SidhuvudChar"/>
    <w:rsid w:val="00E65A76"/>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E65A76"/>
    <w:rPr>
      <w:rFonts w:ascii="Arial" w:hAnsi="Arial" w:cs="Arial"/>
      <w:color w:val="DA291C"/>
      <w:sz w:val="16"/>
      <w:szCs w:val="24"/>
    </w:rPr>
  </w:style>
  <w:style w:type="paragraph" w:styleId="Sidfot">
    <w:name w:val="footer"/>
    <w:basedOn w:val="Normal"/>
    <w:link w:val="SidfotChar"/>
    <w:rsid w:val="00B92795"/>
    <w:pPr>
      <w:tabs>
        <w:tab w:val="center" w:pos="4680"/>
        <w:tab w:val="right" w:pos="9360"/>
      </w:tabs>
    </w:pPr>
    <w:rPr>
      <w:rFonts w:ascii="Arial" w:hAnsi="Arial"/>
      <w:sz w:val="16"/>
      <w:lang w:val="x-none" w:eastAsia="x-none"/>
    </w:rPr>
  </w:style>
  <w:style w:type="character" w:customStyle="1" w:styleId="SidfotChar">
    <w:name w:val="Sidfot Char"/>
    <w:link w:val="Sidfot"/>
    <w:rsid w:val="00B92795"/>
    <w:rPr>
      <w:rFonts w:ascii="Arial" w:hAnsi="Arial" w:cs="Arial"/>
      <w:color w:val="000000"/>
      <w:sz w:val="16"/>
      <w:szCs w:val="24"/>
    </w:rPr>
  </w:style>
  <w:style w:type="paragraph" w:styleId="Innehll1">
    <w:name w:val="toc 1"/>
    <w:basedOn w:val="Normal"/>
    <w:next w:val="Normal"/>
    <w:autoRedefine/>
    <w:rsid w:val="00B92795"/>
    <w:pPr>
      <w:spacing w:before="280" w:line="280" w:lineRule="atLeast"/>
    </w:pPr>
  </w:style>
  <w:style w:type="paragraph" w:styleId="Innehll2">
    <w:name w:val="toc 2"/>
    <w:basedOn w:val="Normal"/>
    <w:next w:val="Normal"/>
    <w:autoRedefine/>
    <w:rsid w:val="00B92795"/>
    <w:pPr>
      <w:spacing w:line="280" w:lineRule="atLeast"/>
      <w:ind w:left="220"/>
    </w:pPr>
  </w:style>
  <w:style w:type="paragraph" w:styleId="Innehll3">
    <w:name w:val="toc 3"/>
    <w:basedOn w:val="Normal"/>
    <w:next w:val="Normal"/>
    <w:autoRedefine/>
    <w:rsid w:val="00B92795"/>
    <w:pPr>
      <w:spacing w:line="280" w:lineRule="atLeast"/>
      <w:ind w:left="440"/>
    </w:pPr>
  </w:style>
  <w:style w:type="paragraph" w:styleId="Innehll4">
    <w:name w:val="toc 4"/>
    <w:basedOn w:val="Normal"/>
    <w:next w:val="Normal"/>
    <w:autoRedefine/>
    <w:rsid w:val="00B92795"/>
    <w:pPr>
      <w:spacing w:line="280" w:lineRule="atLeast"/>
      <w:ind w:left="660"/>
    </w:pPr>
  </w:style>
  <w:style w:type="table" w:styleId="Tabellrutnt">
    <w:name w:val="Table Grid"/>
    <w:basedOn w:val="Normaltabell"/>
    <w:rsid w:val="008E3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tindrag">
    <w:name w:val="Normal Indent"/>
    <w:basedOn w:val="Normal"/>
    <w:rsid w:val="00D15F2D"/>
    <w:pPr>
      <w:ind w:firstLine="227"/>
    </w:pPr>
  </w:style>
  <w:style w:type="paragraph" w:customStyle="1" w:styleId="Mottagarnamn">
    <w:name w:val="Mottagarnamn"/>
    <w:basedOn w:val="Normal"/>
    <w:next w:val="Mottagarinformation"/>
    <w:uiPriority w:val="1"/>
    <w:qFormat/>
    <w:rsid w:val="00697EAF"/>
    <w:rPr>
      <w:rFonts w:ascii="Arial Black" w:hAnsi="Arial Black"/>
      <w:sz w:val="16"/>
    </w:rPr>
  </w:style>
  <w:style w:type="paragraph" w:customStyle="1" w:styleId="Mottagarinformation">
    <w:name w:val="Mottagarinformation"/>
    <w:basedOn w:val="Mottagarnamn"/>
    <w:uiPriority w:val="2"/>
    <w:qFormat/>
    <w:rsid w:val="001D4ECD"/>
    <w:rPr>
      <w:rFonts w:ascii="Arial" w:hAnsi="Arial"/>
    </w:rPr>
  </w:style>
  <w:style w:type="paragraph" w:customStyle="1" w:styleId="ArialBlack">
    <w:name w:val="Arial Black"/>
    <w:basedOn w:val="Normal"/>
    <w:uiPriority w:val="3"/>
    <w:qFormat/>
    <w:rsid w:val="00BE6662"/>
    <w:rPr>
      <w:rFonts w:ascii="Arial Black" w:hAnsi="Arial Black"/>
      <w:sz w:val="20"/>
      <w:lang w:val="sv-SE"/>
    </w:rPr>
  </w:style>
  <w:style w:type="paragraph" w:customStyle="1" w:styleId="Huvudrubrik">
    <w:name w:val="Huvudrubrik"/>
    <w:basedOn w:val="ArialBlack"/>
    <w:next w:val="Normal"/>
    <w:qFormat/>
    <w:rsid w:val="00E65A76"/>
    <w:pPr>
      <w:spacing w:line="168" w:lineRule="auto"/>
    </w:pPr>
    <w:rPr>
      <w:color w:val="DA291C"/>
      <w:sz w:val="64"/>
    </w:rPr>
  </w:style>
  <w:style w:type="paragraph" w:styleId="Fotnotstext">
    <w:name w:val="footnote text"/>
    <w:basedOn w:val="Normal"/>
    <w:link w:val="FotnotstextChar"/>
    <w:rsid w:val="00E65A76"/>
    <w:pPr>
      <w:spacing w:line="240" w:lineRule="auto"/>
    </w:pPr>
    <w:rPr>
      <w:rFonts w:ascii="Arial" w:hAnsi="Arial"/>
      <w:color w:val="DA291C"/>
      <w:sz w:val="16"/>
      <w:szCs w:val="20"/>
    </w:rPr>
  </w:style>
  <w:style w:type="character" w:customStyle="1" w:styleId="FotnotstextChar">
    <w:name w:val="Fotnotstext Char"/>
    <w:link w:val="Fotnotstext"/>
    <w:rsid w:val="00E65A76"/>
    <w:rPr>
      <w:rFonts w:ascii="Arial" w:hAnsi="Arial"/>
      <w:color w:val="DA291C"/>
      <w:sz w:val="16"/>
      <w:lang w:val="en-US" w:eastAsia="en-US"/>
    </w:rPr>
  </w:style>
  <w:style w:type="character" w:styleId="Fotnotsreferens">
    <w:name w:val="footnote reference"/>
    <w:rsid w:val="003C0A91"/>
    <w:rPr>
      <w:rFonts w:ascii="Arial" w:hAnsi="Arial"/>
      <w:color w:val="auto"/>
      <w:vertAlign w:val="superscript"/>
    </w:rPr>
  </w:style>
  <w:style w:type="paragraph" w:styleId="Beskrivning">
    <w:name w:val="caption"/>
    <w:basedOn w:val="Normal"/>
    <w:next w:val="Normal"/>
    <w:qFormat/>
    <w:rsid w:val="00913437"/>
    <w:pPr>
      <w:spacing w:after="240" w:line="240" w:lineRule="auto"/>
    </w:pPr>
    <w:rPr>
      <w:b/>
      <w:bCs/>
      <w:color w:val="auto"/>
      <w:szCs w:val="18"/>
    </w:rPr>
  </w:style>
  <w:style w:type="paragraph" w:styleId="Liststycke">
    <w:name w:val="List Paragraph"/>
    <w:basedOn w:val="Normal"/>
    <w:uiPriority w:val="34"/>
    <w:qFormat/>
    <w:rsid w:val="0009080B"/>
    <w:pPr>
      <w:spacing w:after="200" w:line="276" w:lineRule="auto"/>
      <w:ind w:left="720"/>
      <w:contextualSpacing/>
    </w:pPr>
    <w:rPr>
      <w:rFonts w:ascii="Calibri" w:eastAsia="Calibri" w:hAnsi="Calibri"/>
      <w:color w:val="auto"/>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15366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2584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Huvudrubrik</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Huvudrubrik</dc:title>
  <dc:subject/>
  <dc:creator>Microsoft Office User</dc:creator>
  <cp:keywords/>
  <cp:lastModifiedBy>Liv Simonsen</cp:lastModifiedBy>
  <cp:revision>2</cp:revision>
  <dcterms:created xsi:type="dcterms:W3CDTF">2024-03-05T10:02:00Z</dcterms:created>
  <dcterms:modified xsi:type="dcterms:W3CDTF">2024-03-05T10:02:00Z</dcterms:modified>
</cp:coreProperties>
</file>