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FED9" w14:textId="77777777" w:rsidR="007A0C9A" w:rsidRPr="00E7601F" w:rsidRDefault="00270105" w:rsidP="00DB0688">
      <w:pPr>
        <w:pStyle w:val="Rubrik"/>
        <w:spacing w:after="100" w:afterAutospacing="1" w:line="240" w:lineRule="auto"/>
        <w:rPr>
          <w:b/>
          <w:szCs w:val="64"/>
        </w:rPr>
      </w:pPr>
      <w:r w:rsidRPr="00E7601F">
        <w:rPr>
          <w:b/>
          <w:szCs w:val="64"/>
        </w:rPr>
        <w:t>Motion</w:t>
      </w:r>
    </w:p>
    <w:p w14:paraId="243298FC" w14:textId="5F17A59D" w:rsidR="007A0C9A" w:rsidRDefault="00E7601F" w:rsidP="00E7601F">
      <w:pPr>
        <w:pStyle w:val="Datum"/>
        <w:tabs>
          <w:tab w:val="left" w:pos="2836"/>
        </w:tabs>
      </w:pPr>
      <w:r>
        <w:t xml:space="preserve">Gustavsberg </w:t>
      </w:r>
      <w:r w:rsidR="00F42557">
        <w:t>2019.0</w:t>
      </w:r>
      <w:r w:rsidR="005D0AB7">
        <w:t>8</w:t>
      </w:r>
      <w:r w:rsidR="00F42557">
        <w:t>.</w:t>
      </w:r>
      <w:r w:rsidR="005D0AB7">
        <w:t>28</w:t>
      </w:r>
    </w:p>
    <w:p w14:paraId="4423C055" w14:textId="659ED21D" w:rsidR="00E7601F" w:rsidRPr="00E7601F" w:rsidRDefault="005D0AB7" w:rsidP="00E7601F">
      <w:pPr>
        <w:rPr>
          <w:b/>
          <w:sz w:val="32"/>
          <w:szCs w:val="32"/>
        </w:rPr>
      </w:pPr>
      <w:r>
        <w:rPr>
          <w:b/>
          <w:sz w:val="32"/>
          <w:szCs w:val="32"/>
        </w:rPr>
        <w:t>HBTQ-certifiering och diplomering i kommunens verksamheter.</w:t>
      </w:r>
    </w:p>
    <w:p w14:paraId="2A964CFB" w14:textId="77777777" w:rsidR="00E7601F" w:rsidRDefault="00E7601F" w:rsidP="002F25EB">
      <w:pPr>
        <w:pStyle w:val="Brdtext"/>
      </w:pPr>
    </w:p>
    <w:p w14:paraId="21E1ECE0" w14:textId="45BB3CA8" w:rsidR="00A06FBA" w:rsidRDefault="00A61F5E" w:rsidP="002F25EB">
      <w:pPr>
        <w:pStyle w:val="Brdtext"/>
      </w:pPr>
      <w:r>
        <w:t xml:space="preserve">Vi har tidigare i fullmäktige på vårt initiativ diskuterat vikten av att alla verksamheter inom kommunen har särskild </w:t>
      </w:r>
      <w:r w:rsidR="00A06FBA">
        <w:t>HBTQ-kompetens. Ett par av våra verksamheter är redan certifierade och det är bra men de allra flesta har ingen särskild kompetens.</w:t>
      </w:r>
    </w:p>
    <w:p w14:paraId="3B12D2DF" w14:textId="5C3086AF" w:rsidR="00A06FBA" w:rsidRDefault="00A06FBA" w:rsidP="002F25EB">
      <w:pPr>
        <w:pStyle w:val="Brdtext"/>
      </w:pPr>
    </w:p>
    <w:p w14:paraId="53CDA6CC" w14:textId="47AC578D" w:rsidR="00A86971" w:rsidRDefault="00A06FBA" w:rsidP="00A86971">
      <w:pPr>
        <w:pStyle w:val="Brdtext"/>
      </w:pPr>
      <w:r>
        <w:t>Den psykiska ohälsan är, bland HBTQ-personer, mycket hög. 25% av homosexuella kvinnor har</w:t>
      </w:r>
      <w:r w:rsidR="00A86971">
        <w:t xml:space="preserve"> allvarligt</w:t>
      </w:r>
      <w:r>
        <w:t xml:space="preserve"> övervägt att ta sitt liv</w:t>
      </w:r>
      <w:r w:rsidR="00A86971">
        <w:t xml:space="preserve">. Bland unga transpersoner är samma siffra 57%, 40% har försökt. </w:t>
      </w:r>
      <w:r w:rsidR="00A86971">
        <w:t>HBTQ-personer löper högre risk att drabbas av riskbruk, beroende, depressioner och ångestsjukdomar.</w:t>
      </w:r>
      <w:r w:rsidR="00C06F1B">
        <w:t xml:space="preserve"> Alldeles för många lever ett svårt liv och alldeles för många lämnar oss i förtid.</w:t>
      </w:r>
    </w:p>
    <w:p w14:paraId="1384BD66" w14:textId="77777777" w:rsidR="00A86971" w:rsidRDefault="00A86971" w:rsidP="00A86971">
      <w:pPr>
        <w:pStyle w:val="Brdtext"/>
      </w:pPr>
    </w:p>
    <w:p w14:paraId="6662AB00" w14:textId="39A7959D" w:rsidR="00A86971" w:rsidRDefault="00A86971" w:rsidP="00A86971">
      <w:pPr>
        <w:pStyle w:val="Brdtext"/>
      </w:pPr>
      <w:r>
        <w:t>Till stor del kan detta förklaras med att HBTQ-personer ofta utsätts för långvarig och allvarlig stress till följd av diskriminering och kränkande behandling. Att avvika från normerna är svårt när acceptansen i samhället inte är som den borde. HBTQ-personer upplever ofta att de bemöts av okunskap och oförståelse av omgivningen, även av skola, vård, socialtjänst och andra myndigheter.</w:t>
      </w:r>
    </w:p>
    <w:p w14:paraId="6D237642" w14:textId="047CB419" w:rsidR="00C06F1B" w:rsidRDefault="00C06F1B" w:rsidP="00A86971">
      <w:pPr>
        <w:pStyle w:val="Brdtext"/>
      </w:pPr>
    </w:p>
    <w:p w14:paraId="3F15C8C5" w14:textId="6E214713" w:rsidR="00C06F1B" w:rsidRDefault="00C06F1B" w:rsidP="00A86971">
      <w:pPr>
        <w:pStyle w:val="Brdtext"/>
      </w:pPr>
      <w:r>
        <w:t>Som med mycket annat börjar det i</w:t>
      </w:r>
      <w:r w:rsidR="009515DC">
        <w:t xml:space="preserve"> förskolan</w:t>
      </w:r>
      <w:r w:rsidR="006075C5">
        <w:t xml:space="preserve">, </w:t>
      </w:r>
      <w:r>
        <w:t>skolan</w:t>
      </w:r>
      <w:r w:rsidR="006075C5">
        <w:t xml:space="preserve"> och fritids. F</w:t>
      </w:r>
      <w:r w:rsidR="009515DC">
        <w:t xml:space="preserve">ör att få en bra start </w:t>
      </w:r>
      <w:r w:rsidR="000C7534">
        <w:t>i livet är det viktigt</w:t>
      </w:r>
      <w:r w:rsidR="009515DC">
        <w:t xml:space="preserve"> att det finns god kompetens inom HBTQ-frågor i all verksamhet och bland all personal som möter och lär våra barn. Psykisk ohälsa bland HBTQ-personer har dessvärre ofta sin start redan där. Det kan vi göra något åt.</w:t>
      </w:r>
    </w:p>
    <w:p w14:paraId="08A5112F" w14:textId="3F90F36B" w:rsidR="009515DC" w:rsidRDefault="009515DC" w:rsidP="00A86971">
      <w:pPr>
        <w:pStyle w:val="Brdtext"/>
      </w:pPr>
    </w:p>
    <w:p w14:paraId="36D72451" w14:textId="30FF8549" w:rsidR="009515DC" w:rsidRDefault="009515DC" w:rsidP="00A86971">
      <w:pPr>
        <w:pStyle w:val="Brdtext"/>
      </w:pPr>
      <w:r>
        <w:t>Våra äldre växte upp under en tid då homosexualitet och transidentitet ansågs som sjukdomstillstånd. Det är inte svårt att förstå att</w:t>
      </w:r>
      <w:r w:rsidR="006075C5">
        <w:t xml:space="preserve"> det</w:t>
      </w:r>
      <w:r>
        <w:t xml:space="preserve"> kan vara extra svårt som äldre och HBTQ-person</w:t>
      </w:r>
      <w:r w:rsidR="006075C5">
        <w:t>, många har inte ens kommit ut. Det är därför</w:t>
      </w:r>
      <w:r w:rsidR="00971A24">
        <w:t xml:space="preserve"> också</w:t>
      </w:r>
      <w:r w:rsidR="006075C5">
        <w:t xml:space="preserve"> viktigt att HBTQ-kompetens finns i våra </w:t>
      </w:r>
      <w:proofErr w:type="spellStart"/>
      <w:r w:rsidR="006075C5">
        <w:t>äldreverksamheter</w:t>
      </w:r>
      <w:proofErr w:type="spellEnd"/>
      <w:r w:rsidR="006075C5">
        <w:t>.</w:t>
      </w:r>
    </w:p>
    <w:p w14:paraId="3DC9A506" w14:textId="7BCCB0F1" w:rsidR="006075C5" w:rsidRDefault="006075C5" w:rsidP="00A86971">
      <w:pPr>
        <w:pStyle w:val="Brdtext"/>
      </w:pPr>
    </w:p>
    <w:p w14:paraId="76ACFE9D" w14:textId="06CEA152" w:rsidR="006075C5" w:rsidRDefault="006075C5" w:rsidP="00A86971">
      <w:pPr>
        <w:pStyle w:val="Brdtext"/>
      </w:pPr>
      <w:r>
        <w:t>HBTQ-personer med funktionsvariationer är dubbelt utsatta</w:t>
      </w:r>
      <w:r w:rsidR="00971A24">
        <w:t xml:space="preserve"> och kunskap om det</w:t>
      </w:r>
      <w:r w:rsidR="000C7534">
        <w:t>ta</w:t>
      </w:r>
      <w:r w:rsidR="00971A24">
        <w:t xml:space="preserve"> hos exempelvis LSS-handläggare och i LSS-verksamheter</w:t>
      </w:r>
      <w:r w:rsidR="000C7534">
        <w:t xml:space="preserve"> är betydande</w:t>
      </w:r>
      <w:r w:rsidR="00971A24">
        <w:t>.</w:t>
      </w:r>
      <w:r>
        <w:t xml:space="preserve"> </w:t>
      </w:r>
    </w:p>
    <w:p w14:paraId="7246FAA2" w14:textId="77777777" w:rsidR="00A86971" w:rsidRDefault="00A86971" w:rsidP="00A86971">
      <w:pPr>
        <w:pStyle w:val="Brdtext"/>
      </w:pPr>
    </w:p>
    <w:p w14:paraId="4CABC0F7" w14:textId="24771BCF" w:rsidR="00A06FBA" w:rsidRDefault="00A86971" w:rsidP="00A86971">
      <w:pPr>
        <w:pStyle w:val="Brdtext"/>
      </w:pPr>
      <w:r>
        <w:t xml:space="preserve">För att bli mer inkluderande är det </w:t>
      </w:r>
      <w:r w:rsidR="00971A24">
        <w:t>nödvändigt</w:t>
      </w:r>
      <w:r>
        <w:t xml:space="preserve"> att alla verksamheter ges kunskap och rätt verktyg. RFSL har utvecklat en HBTQ-certifiering som ger just detta. Andra aktörer erbjuder även HBTQ-diplomering som är lite mindre tidskrävande och inte lika kostsamt.</w:t>
      </w:r>
    </w:p>
    <w:p w14:paraId="1E8DDC6D" w14:textId="77777777" w:rsidR="00580375" w:rsidRDefault="00580375" w:rsidP="002F25EB">
      <w:pPr>
        <w:pStyle w:val="Brdtext"/>
      </w:pPr>
    </w:p>
    <w:p w14:paraId="434E16CB" w14:textId="77777777" w:rsidR="00F810C2" w:rsidRDefault="00F810C2" w:rsidP="002F25EB">
      <w:pPr>
        <w:pStyle w:val="Brdtext"/>
      </w:pPr>
    </w:p>
    <w:p w14:paraId="25CD3161" w14:textId="77777777" w:rsidR="00F810C2" w:rsidRDefault="00F810C2" w:rsidP="002F25EB">
      <w:pPr>
        <w:pStyle w:val="Brdtext"/>
      </w:pPr>
    </w:p>
    <w:p w14:paraId="47390FD7" w14:textId="77777777" w:rsidR="00B95F0B" w:rsidRDefault="00B95F0B" w:rsidP="002F25EB">
      <w:pPr>
        <w:pStyle w:val="Brdtext"/>
      </w:pPr>
    </w:p>
    <w:p w14:paraId="66ED957B" w14:textId="77777777" w:rsidR="00B95F0B" w:rsidRDefault="00B95F0B" w:rsidP="002F25EB">
      <w:pPr>
        <w:pStyle w:val="Brdtext"/>
      </w:pPr>
    </w:p>
    <w:p w14:paraId="01C0D16B" w14:textId="77777777" w:rsidR="00B95F0B" w:rsidRDefault="00B95F0B" w:rsidP="002F25EB">
      <w:pPr>
        <w:pStyle w:val="Brdtext"/>
      </w:pPr>
    </w:p>
    <w:p w14:paraId="4BEC2297" w14:textId="438C8B17" w:rsidR="00580375" w:rsidRDefault="005D0AB7" w:rsidP="002F25EB">
      <w:pPr>
        <w:pStyle w:val="Brdtext"/>
      </w:pPr>
      <w:bookmarkStart w:id="0" w:name="_GoBack"/>
      <w:bookmarkEnd w:id="0"/>
      <w:r>
        <w:lastRenderedPageBreak/>
        <w:t>Vi</w:t>
      </w:r>
      <w:r w:rsidR="00580375">
        <w:t xml:space="preserve"> yrkar därför: </w:t>
      </w:r>
    </w:p>
    <w:p w14:paraId="3CF7D837" w14:textId="77777777" w:rsidR="00580375" w:rsidRDefault="00580375" w:rsidP="002F25EB">
      <w:pPr>
        <w:pStyle w:val="Brdtext"/>
      </w:pPr>
    </w:p>
    <w:p w14:paraId="3F0C121E" w14:textId="5AB73B22" w:rsidR="005D0AB7" w:rsidRDefault="005D0AB7" w:rsidP="005D0AB7">
      <w:pPr>
        <w:pStyle w:val="Brdtext"/>
      </w:pPr>
      <w:r w:rsidRPr="005D0AB7">
        <w:rPr>
          <w:b/>
          <w:bCs/>
        </w:rPr>
        <w:t>A</w:t>
      </w:r>
      <w:r w:rsidR="00580375" w:rsidRPr="005D0AB7">
        <w:rPr>
          <w:b/>
          <w:bCs/>
        </w:rPr>
        <w:t>tt</w:t>
      </w:r>
      <w:r>
        <w:t xml:space="preserve"> kommunfullmäktige ger förvaltningen i uppdrag att se över vilka av kommunens verksamheter som är särskilt lämpade för HBTQ-certifiering respektive HBTQ-diplomering.</w:t>
      </w:r>
    </w:p>
    <w:p w14:paraId="42646BD5" w14:textId="2189941C" w:rsidR="005D0AB7" w:rsidRPr="005D0AB7" w:rsidRDefault="005D0AB7" w:rsidP="005D0AB7">
      <w:pPr>
        <w:pStyle w:val="Brdtext"/>
        <w:rPr>
          <w:b/>
          <w:bCs/>
        </w:rPr>
      </w:pPr>
    </w:p>
    <w:p w14:paraId="3603C5D2" w14:textId="3B927941" w:rsidR="005D0AB7" w:rsidRDefault="005D0AB7" w:rsidP="005D0AB7">
      <w:pPr>
        <w:pStyle w:val="Brdtext"/>
      </w:pPr>
      <w:r w:rsidRPr="005D0AB7">
        <w:rPr>
          <w:b/>
          <w:bCs/>
        </w:rPr>
        <w:t>Att</w:t>
      </w:r>
      <w:r>
        <w:rPr>
          <w:b/>
          <w:bCs/>
        </w:rPr>
        <w:t xml:space="preserve"> </w:t>
      </w:r>
      <w:r>
        <w:t>kommunfullmäktige uppdrar till förvalt</w:t>
      </w:r>
      <w:r w:rsidR="00D243FA">
        <w:t>ningen att omgående certifiera eller diplomera en av kommunens särskilt lämpade verksamheter.</w:t>
      </w:r>
    </w:p>
    <w:p w14:paraId="162E96C1" w14:textId="145A1B7E" w:rsidR="00D243FA" w:rsidRDefault="00D243FA" w:rsidP="005D0AB7">
      <w:pPr>
        <w:pStyle w:val="Brdtext"/>
      </w:pPr>
    </w:p>
    <w:p w14:paraId="23D46FCD" w14:textId="45A4B972" w:rsidR="00D243FA" w:rsidRPr="005D0AB7" w:rsidRDefault="00D243FA" w:rsidP="005D0AB7">
      <w:pPr>
        <w:pStyle w:val="Brdtext"/>
      </w:pPr>
      <w:r w:rsidRPr="00D243FA">
        <w:rPr>
          <w:b/>
          <w:bCs/>
        </w:rPr>
        <w:t>Att</w:t>
      </w:r>
      <w:r>
        <w:t xml:space="preserve"> en plan tas fram för att samtliga av kommunens verksamheter skall vara HBTQ-certifierade, HBTQ-diplomerade eller på annat vis särskilt utbildade i HBTQ-frågor före 2022.</w:t>
      </w:r>
    </w:p>
    <w:p w14:paraId="176DA36E" w14:textId="77777777" w:rsidR="005D0AB7" w:rsidRDefault="005D0AB7" w:rsidP="005C3E4B">
      <w:pPr>
        <w:pStyle w:val="Avslutandetext"/>
      </w:pPr>
    </w:p>
    <w:p w14:paraId="5CC0DE65" w14:textId="18EF7DCD" w:rsidR="00E7601F" w:rsidRDefault="00F42557" w:rsidP="000647F0">
      <w:pPr>
        <w:pStyle w:val="Avslutandetext"/>
      </w:pPr>
      <w:r>
        <w:t>Liv Simonsen</w:t>
      </w:r>
    </w:p>
    <w:p w14:paraId="36B9DE17" w14:textId="3D2A63D9" w:rsidR="005D0AB7" w:rsidRDefault="005D0AB7" w:rsidP="000647F0">
      <w:pPr>
        <w:pStyle w:val="Avslutandetext"/>
      </w:pPr>
      <w:r>
        <w:t>Mats Skoglund</w:t>
      </w:r>
    </w:p>
    <w:p w14:paraId="6E20B4F6" w14:textId="77777777" w:rsidR="001A22F4" w:rsidRPr="000647F0" w:rsidRDefault="00E16F67" w:rsidP="000647F0">
      <w:pPr>
        <w:pStyle w:val="Avslutandetext"/>
      </w:pPr>
      <w:r w:rsidRPr="000647F0">
        <w:t>Vänsterpartiet</w:t>
      </w:r>
    </w:p>
    <w:sectPr w:rsidR="001A22F4" w:rsidRPr="000647F0" w:rsidSect="007751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021" w:right="907" w:bottom="2552" w:left="374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DF6A" w14:textId="77777777" w:rsidR="00A541F7" w:rsidRDefault="00A541F7" w:rsidP="000C488B">
      <w:pPr>
        <w:spacing w:line="240" w:lineRule="auto"/>
      </w:pPr>
      <w:r>
        <w:separator/>
      </w:r>
    </w:p>
    <w:p w14:paraId="2D9BD7B3" w14:textId="77777777" w:rsidR="00A541F7" w:rsidRDefault="00A541F7"/>
  </w:endnote>
  <w:endnote w:type="continuationSeparator" w:id="0">
    <w:p w14:paraId="212DED38" w14:textId="77777777" w:rsidR="00A541F7" w:rsidRDefault="00A541F7" w:rsidP="000C488B">
      <w:pPr>
        <w:spacing w:line="240" w:lineRule="auto"/>
      </w:pPr>
      <w:r>
        <w:continuationSeparator/>
      </w:r>
    </w:p>
    <w:p w14:paraId="79F2523C" w14:textId="77777777" w:rsidR="00A541F7" w:rsidRDefault="00A54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Blac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SemiBold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Th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Franklin-Regular">
    <w:altName w:val="Calibri"/>
    <w:charset w:val="00"/>
    <w:family w:val="auto"/>
    <w:pitch w:val="variable"/>
    <w:sig w:usb0="20000007" w:usb1="00000000" w:usb2="00000000" w:usb3="00000000" w:csb0="00000193" w:csb1="00000000"/>
  </w:font>
  <w:font w:name="LibreFrankli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D7C" w14:textId="77777777" w:rsidR="00D368BC" w:rsidRPr="00310132" w:rsidRDefault="00310132" w:rsidP="00310132">
    <w:pPr>
      <w:pStyle w:val="Sidfo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B0DA0E1" wp14:editId="64E1B5EC">
          <wp:simplePos x="0" y="0"/>
          <wp:positionH relativeFrom="margin">
            <wp:posOffset>3712210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66931" w14:textId="77777777" w:rsidR="00792CE3" w:rsidRDefault="00792C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CE60" w14:textId="77777777" w:rsidR="000A5A22" w:rsidRPr="00D368BC" w:rsidRDefault="00310132" w:rsidP="00310132">
    <w:pPr>
      <w:pStyle w:val="SidfotFretag"/>
      <w:rPr>
        <w:rFonts w:cs="LibreFranklin-Regular"/>
      </w:rPr>
    </w:pPr>
    <w:r>
      <w:rPr>
        <w:rFonts w:cs="LibreFranklin-Regular"/>
        <w:noProof/>
      </w:rPr>
      <w:drawing>
        <wp:anchor distT="0" distB="0" distL="114300" distR="114300" simplePos="0" relativeHeight="251661312" behindDoc="1" locked="1" layoutInCell="1" allowOverlap="1" wp14:anchorId="420D04F0" wp14:editId="08833BBD">
          <wp:simplePos x="0" y="0"/>
          <wp:positionH relativeFrom="margin">
            <wp:posOffset>3712845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22" w:rsidRPr="00D368BC">
      <w:t>Vänsterpartiet</w:t>
    </w:r>
    <w:r w:rsidR="001266E7">
      <w:t xml:space="preserve"> Värmdö</w:t>
    </w:r>
  </w:p>
  <w:p w14:paraId="7FEC1E79" w14:textId="77777777" w:rsidR="000A5A22" w:rsidRDefault="001266E7" w:rsidP="001266E7">
    <w:pPr>
      <w:pStyle w:val="Sidfot"/>
    </w:pPr>
    <w:r>
      <w:rPr>
        <w:rStyle w:val="SidfotChar"/>
      </w:rPr>
      <w:t>varmdo@vansterpartiet.se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9D68" w14:textId="77777777" w:rsidR="00A541F7" w:rsidRDefault="00A541F7" w:rsidP="000C488B">
      <w:pPr>
        <w:spacing w:line="240" w:lineRule="auto"/>
      </w:pPr>
      <w:r>
        <w:separator/>
      </w:r>
    </w:p>
    <w:p w14:paraId="1EDF7C5E" w14:textId="77777777" w:rsidR="00A541F7" w:rsidRDefault="00A541F7"/>
  </w:footnote>
  <w:footnote w:type="continuationSeparator" w:id="0">
    <w:p w14:paraId="32B9533F" w14:textId="77777777" w:rsidR="00A541F7" w:rsidRDefault="00A541F7" w:rsidP="000C488B">
      <w:pPr>
        <w:spacing w:line="240" w:lineRule="auto"/>
      </w:pPr>
      <w:r>
        <w:continuationSeparator/>
      </w:r>
    </w:p>
    <w:p w14:paraId="0ABB78EC" w14:textId="77777777" w:rsidR="00A541F7" w:rsidRDefault="00A54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8F11" w14:textId="77777777" w:rsidR="003E11E3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78A36513" w14:textId="77777777" w:rsidR="00792CE3" w:rsidRDefault="00792C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E71AB" w14:textId="77777777" w:rsidR="004D1C06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666B5D99" w14:textId="77777777" w:rsidR="00792CE3" w:rsidRDefault="00792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5C6D"/>
    <w:multiLevelType w:val="hybridMultilevel"/>
    <w:tmpl w:val="23D86DF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7"/>
    <w:rsid w:val="00042FDE"/>
    <w:rsid w:val="00063654"/>
    <w:rsid w:val="000647F0"/>
    <w:rsid w:val="000A23AE"/>
    <w:rsid w:val="000A5A22"/>
    <w:rsid w:val="000B7084"/>
    <w:rsid w:val="000C488B"/>
    <w:rsid w:val="000C7534"/>
    <w:rsid w:val="000D42E0"/>
    <w:rsid w:val="000E7E07"/>
    <w:rsid w:val="000F7CFE"/>
    <w:rsid w:val="00125694"/>
    <w:rsid w:val="001266E7"/>
    <w:rsid w:val="001453EE"/>
    <w:rsid w:val="00147937"/>
    <w:rsid w:val="001A22F4"/>
    <w:rsid w:val="001D4113"/>
    <w:rsid w:val="00270105"/>
    <w:rsid w:val="002B0327"/>
    <w:rsid w:val="002C559D"/>
    <w:rsid w:val="002E079B"/>
    <w:rsid w:val="002F25EB"/>
    <w:rsid w:val="00310132"/>
    <w:rsid w:val="00330BDA"/>
    <w:rsid w:val="003B049D"/>
    <w:rsid w:val="003D1D4D"/>
    <w:rsid w:val="003E11E3"/>
    <w:rsid w:val="003E3118"/>
    <w:rsid w:val="003F190B"/>
    <w:rsid w:val="004367B3"/>
    <w:rsid w:val="00442600"/>
    <w:rsid w:val="004D1C06"/>
    <w:rsid w:val="00572DC7"/>
    <w:rsid w:val="00580375"/>
    <w:rsid w:val="005C3E4B"/>
    <w:rsid w:val="005D0AB7"/>
    <w:rsid w:val="006075C5"/>
    <w:rsid w:val="00637854"/>
    <w:rsid w:val="00683FEC"/>
    <w:rsid w:val="006E6BFF"/>
    <w:rsid w:val="00761A78"/>
    <w:rsid w:val="007751FB"/>
    <w:rsid w:val="00792CE3"/>
    <w:rsid w:val="007A0C9A"/>
    <w:rsid w:val="007C4798"/>
    <w:rsid w:val="007E31D7"/>
    <w:rsid w:val="007F03B0"/>
    <w:rsid w:val="0080670E"/>
    <w:rsid w:val="00840056"/>
    <w:rsid w:val="00914E4F"/>
    <w:rsid w:val="00941EA4"/>
    <w:rsid w:val="00950378"/>
    <w:rsid w:val="009515DC"/>
    <w:rsid w:val="0096241E"/>
    <w:rsid w:val="00971A24"/>
    <w:rsid w:val="00995794"/>
    <w:rsid w:val="00997AC7"/>
    <w:rsid w:val="009B7D98"/>
    <w:rsid w:val="00A06FBA"/>
    <w:rsid w:val="00A541F7"/>
    <w:rsid w:val="00A61F5E"/>
    <w:rsid w:val="00A65C6E"/>
    <w:rsid w:val="00A745A4"/>
    <w:rsid w:val="00A86971"/>
    <w:rsid w:val="00A93350"/>
    <w:rsid w:val="00AD3F4D"/>
    <w:rsid w:val="00B205D4"/>
    <w:rsid w:val="00B94A61"/>
    <w:rsid w:val="00B95F0B"/>
    <w:rsid w:val="00BC2D48"/>
    <w:rsid w:val="00BD6B86"/>
    <w:rsid w:val="00BE1E02"/>
    <w:rsid w:val="00BE6863"/>
    <w:rsid w:val="00BE7333"/>
    <w:rsid w:val="00C06F1B"/>
    <w:rsid w:val="00C20B02"/>
    <w:rsid w:val="00CC5D6F"/>
    <w:rsid w:val="00CE4894"/>
    <w:rsid w:val="00D243FA"/>
    <w:rsid w:val="00D368BC"/>
    <w:rsid w:val="00DB0688"/>
    <w:rsid w:val="00DB785B"/>
    <w:rsid w:val="00DE4ECE"/>
    <w:rsid w:val="00E16F67"/>
    <w:rsid w:val="00E6390F"/>
    <w:rsid w:val="00E7601F"/>
    <w:rsid w:val="00F207C4"/>
    <w:rsid w:val="00F42557"/>
    <w:rsid w:val="00F60987"/>
    <w:rsid w:val="00F800B3"/>
    <w:rsid w:val="00F810C2"/>
    <w:rsid w:val="00F86704"/>
    <w:rsid w:val="00FB4DB0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9FEE"/>
  <w15:chartTrackingRefBased/>
  <w15:docId w15:val="{6298B087-F070-4B1B-BE6F-4DE60D6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E4894"/>
    <w:rPr>
      <w:spacing w:val="-4"/>
    </w:rPr>
  </w:style>
  <w:style w:type="paragraph" w:styleId="Rubrik1">
    <w:name w:val="heading 1"/>
    <w:basedOn w:val="Normal"/>
    <w:next w:val="Brdtext"/>
    <w:link w:val="Rubrik1Char"/>
    <w:uiPriority w:val="4"/>
    <w:qFormat/>
    <w:rsid w:val="00FF574B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2F25EB"/>
    <w:pPr>
      <w:keepNext/>
      <w:keepLines/>
      <w:spacing w:before="40" w:after="120"/>
      <w:outlineLvl w:val="1"/>
    </w:pPr>
    <w:rPr>
      <w:rFonts w:ascii="Libre Franklin SemiBold" w:eastAsiaTheme="majorEastAsia" w:hAnsi="Libre Franklin SemiBold" w:cstheme="majorBidi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2F25EB"/>
    <w:pPr>
      <w:keepNext/>
      <w:keepLines/>
      <w:spacing w:before="40" w:after="120"/>
      <w:outlineLvl w:val="2"/>
    </w:pPr>
    <w:rPr>
      <w:rFonts w:ascii="Libre Franklin Thin" w:eastAsiaTheme="majorEastAsia" w:hAnsi="Libre Franklin Thin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4"/>
    <w:unhideWhenUsed/>
    <w:rsid w:val="000A23AE"/>
    <w:pPr>
      <w:keepNext/>
      <w:keepLines/>
      <w:spacing w:before="40" w:after="40" w:line="240" w:lineRule="atLeast"/>
      <w:outlineLvl w:val="3"/>
    </w:pPr>
    <w:rPr>
      <w:rFonts w:ascii="Libre Franklin Light" w:eastAsiaTheme="majorEastAsia" w:hAnsi="Libre Franklin Light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4DB0"/>
    <w:pPr>
      <w:tabs>
        <w:tab w:val="center" w:pos="4536"/>
        <w:tab w:val="right" w:pos="9072"/>
      </w:tabs>
      <w:spacing w:line="240" w:lineRule="auto"/>
    </w:pPr>
    <w:rPr>
      <w:rFonts w:ascii="Libre Franklin" w:hAnsi="Libre Frankli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B4DB0"/>
    <w:rPr>
      <w:rFonts w:ascii="Libre Franklin" w:hAnsi="Libre Franklin"/>
      <w:spacing w:val="-4"/>
      <w:sz w:val="16"/>
    </w:rPr>
  </w:style>
  <w:style w:type="paragraph" w:styleId="Sidfot">
    <w:name w:val="footer"/>
    <w:basedOn w:val="Normal"/>
    <w:link w:val="SidfotChar"/>
    <w:uiPriority w:val="99"/>
    <w:rsid w:val="00310132"/>
    <w:pPr>
      <w:spacing w:line="216" w:lineRule="auto"/>
      <w:ind w:left="-2552"/>
    </w:pPr>
    <w:rPr>
      <w:rFonts w:ascii="Libre Franklin" w:hAnsi="Libre Franklin" w:cs="LibreFranklin-Regular"/>
      <w:color w:val="ED1C24" w:themeColor="accent1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6863"/>
    <w:rPr>
      <w:rFonts w:ascii="Libre Franklin" w:hAnsi="Libre Franklin" w:cs="LibreFranklin-Regular"/>
      <w:color w:val="ED1C24" w:themeColor="accent1"/>
      <w:spacing w:val="-4"/>
      <w:sz w:val="16"/>
      <w:szCs w:val="16"/>
    </w:rPr>
  </w:style>
  <w:style w:type="table" w:styleId="Tabellrutnt">
    <w:name w:val="Table Grid"/>
    <w:basedOn w:val="Normaltabell"/>
    <w:uiPriority w:val="39"/>
    <w:rsid w:val="003E1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retag">
    <w:name w:val="Sidfot Företag"/>
    <w:basedOn w:val="Sidfot"/>
    <w:uiPriority w:val="99"/>
    <w:rsid w:val="00B205D4"/>
    <w:pPr>
      <w:spacing w:after="40"/>
    </w:pPr>
    <w:rPr>
      <w:rFonts w:cs="LibreFranklin-Bold"/>
      <w:b/>
    </w:rPr>
  </w:style>
  <w:style w:type="paragraph" w:styleId="Ingetavstnd">
    <w:name w:val="No Spacing"/>
    <w:rsid w:val="001D4113"/>
    <w:pPr>
      <w:spacing w:line="240" w:lineRule="auto"/>
    </w:pPr>
    <w:rPr>
      <w:spacing w:val="-4"/>
    </w:rPr>
  </w:style>
  <w:style w:type="paragraph" w:styleId="Brdtext">
    <w:name w:val="Body Text"/>
    <w:basedOn w:val="Normal"/>
    <w:link w:val="BrdtextChar"/>
    <w:uiPriority w:val="6"/>
    <w:qFormat/>
    <w:rsid w:val="001D4113"/>
  </w:style>
  <w:style w:type="character" w:customStyle="1" w:styleId="BrdtextChar">
    <w:name w:val="Brödtext Char"/>
    <w:basedOn w:val="Standardstycketeckensnitt"/>
    <w:link w:val="Brdtext"/>
    <w:uiPriority w:val="6"/>
    <w:rsid w:val="001D4113"/>
    <w:rPr>
      <w:spacing w:val="-4"/>
    </w:rPr>
  </w:style>
  <w:style w:type="paragraph" w:styleId="Brdtextmedfrstaindrag">
    <w:name w:val="Body Text First Indent"/>
    <w:basedOn w:val="Brdtext"/>
    <w:link w:val="BrdtextmedfrstaindragChar"/>
    <w:uiPriority w:val="6"/>
    <w:rsid w:val="001D4113"/>
    <w:pPr>
      <w:ind w:firstLine="227"/>
    </w:pPr>
  </w:style>
  <w:style w:type="character" w:customStyle="1" w:styleId="BrdtextmedfrstaindragChar">
    <w:name w:val="Brödtext med första indrag Char"/>
    <w:basedOn w:val="BrdtextChar"/>
    <w:link w:val="Brdtextmedfrstaindrag"/>
    <w:uiPriority w:val="6"/>
    <w:rsid w:val="001D4113"/>
    <w:rPr>
      <w:spacing w:val="-4"/>
    </w:rPr>
  </w:style>
  <w:style w:type="paragraph" w:styleId="Underrubrik">
    <w:name w:val="Subtitle"/>
    <w:basedOn w:val="Normal"/>
    <w:next w:val="Normal"/>
    <w:link w:val="UnderrubrikChar"/>
    <w:uiPriority w:val="3"/>
    <w:rsid w:val="007A0C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A0C9A"/>
    <w:rPr>
      <w:rFonts w:eastAsiaTheme="minorEastAsia"/>
      <w:color w:val="5A5A5A" w:themeColor="text1" w:themeTint="A5"/>
      <w:spacing w:val="15"/>
    </w:rPr>
  </w:style>
  <w:style w:type="paragraph" w:customStyle="1" w:styleId="MottagareNamn">
    <w:name w:val="Mottagare Namn"/>
    <w:basedOn w:val="Normal"/>
    <w:uiPriority w:val="1"/>
    <w:semiHidden/>
    <w:rsid w:val="000E7E07"/>
    <w:pPr>
      <w:keepNext/>
      <w:spacing w:line="200" w:lineRule="atLeast"/>
    </w:pPr>
    <w:rPr>
      <w:rFonts w:asciiTheme="majorHAnsi" w:hAnsiTheme="majorHAnsi"/>
      <w:sz w:val="16"/>
    </w:rPr>
  </w:style>
  <w:style w:type="paragraph" w:customStyle="1" w:styleId="MottagareAdress">
    <w:name w:val="Mottagare Adress"/>
    <w:basedOn w:val="Normal"/>
    <w:uiPriority w:val="1"/>
    <w:semiHidden/>
    <w:rsid w:val="000E7E07"/>
    <w:pPr>
      <w:spacing w:line="200" w:lineRule="atLeast"/>
    </w:pPr>
    <w:rPr>
      <w:rFonts w:ascii="Libre Franklin SemiBold" w:hAnsi="Libre Franklin SemiBold"/>
      <w:sz w:val="16"/>
    </w:rPr>
  </w:style>
  <w:style w:type="character" w:customStyle="1" w:styleId="Rubrik1Char">
    <w:name w:val="Rubrik 1 Char"/>
    <w:basedOn w:val="Standardstycketeckensnitt"/>
    <w:link w:val="Rubrik1"/>
    <w:uiPriority w:val="4"/>
    <w:rsid w:val="00FF574B"/>
    <w:rPr>
      <w:rFonts w:asciiTheme="majorHAnsi" w:eastAsiaTheme="majorEastAsia" w:hAnsiTheme="majorHAnsi" w:cstheme="majorBidi"/>
      <w:spacing w:val="-4"/>
      <w:szCs w:val="32"/>
    </w:rPr>
  </w:style>
  <w:style w:type="paragraph" w:styleId="Datum">
    <w:name w:val="Date"/>
    <w:basedOn w:val="Normal"/>
    <w:next w:val="Normal"/>
    <w:link w:val="DatumChar"/>
    <w:uiPriority w:val="99"/>
    <w:rsid w:val="00840056"/>
    <w:pPr>
      <w:spacing w:after="680"/>
    </w:pPr>
    <w:rPr>
      <w:rFonts w:ascii="Libre Franklin" w:hAnsi="Libre Franklin"/>
      <w:b/>
    </w:rPr>
  </w:style>
  <w:style w:type="character" w:customStyle="1" w:styleId="DatumChar">
    <w:name w:val="Datum Char"/>
    <w:basedOn w:val="Standardstycketeckensnitt"/>
    <w:link w:val="Datum"/>
    <w:uiPriority w:val="99"/>
    <w:rsid w:val="00840056"/>
    <w:rPr>
      <w:rFonts w:ascii="Libre Franklin" w:hAnsi="Libre Franklin"/>
      <w:b/>
      <w:spacing w:val="-4"/>
    </w:rPr>
  </w:style>
  <w:style w:type="character" w:customStyle="1" w:styleId="Rubrik2Char">
    <w:name w:val="Rubrik 2 Char"/>
    <w:basedOn w:val="Standardstycketeckensnitt"/>
    <w:link w:val="Rubrik2"/>
    <w:uiPriority w:val="4"/>
    <w:rsid w:val="002F25EB"/>
    <w:rPr>
      <w:rFonts w:ascii="Libre Franklin SemiBold" w:eastAsiaTheme="majorEastAsia" w:hAnsi="Libre Franklin SemiBold" w:cstheme="majorBidi"/>
      <w:spacing w:val="-4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2F25EB"/>
    <w:rPr>
      <w:rFonts w:ascii="Libre Franklin Thin" w:eastAsiaTheme="majorEastAsia" w:hAnsi="Libre Franklin Thin" w:cstheme="majorBidi"/>
      <w:spacing w:val="-4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0A23AE"/>
    <w:rPr>
      <w:rFonts w:ascii="Libre Franklin Light" w:eastAsiaTheme="majorEastAsia" w:hAnsi="Libre Franklin Light" w:cstheme="majorBidi"/>
      <w:i/>
      <w:iCs/>
      <w:spacing w:val="-4"/>
      <w:sz w:val="20"/>
    </w:rPr>
  </w:style>
  <w:style w:type="paragraph" w:styleId="Avslutandetext">
    <w:name w:val="Closing"/>
    <w:basedOn w:val="Normal"/>
    <w:link w:val="AvslutandetextChar"/>
    <w:uiPriority w:val="99"/>
    <w:rsid w:val="000647F0"/>
    <w:pPr>
      <w:spacing w:line="240" w:lineRule="auto"/>
    </w:pPr>
    <w:rPr>
      <w:rFonts w:ascii="Libre Franklin" w:hAnsi="Libre Franklin"/>
      <w:b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0647F0"/>
    <w:rPr>
      <w:rFonts w:ascii="Libre Franklin" w:hAnsi="Libre Franklin"/>
      <w:b/>
      <w:spacing w:val="-4"/>
    </w:rPr>
  </w:style>
  <w:style w:type="character" w:styleId="Sidnummer">
    <w:name w:val="page number"/>
    <w:basedOn w:val="Standardstycketeckensnitt"/>
    <w:uiPriority w:val="99"/>
    <w:rsid w:val="00761A7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2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41E"/>
    <w:rPr>
      <w:rFonts w:ascii="Segoe UI" w:hAnsi="Segoe UI" w:cs="Segoe UI"/>
      <w:spacing w:val="-4"/>
      <w:sz w:val="18"/>
      <w:szCs w:val="18"/>
    </w:rPr>
  </w:style>
  <w:style w:type="paragraph" w:styleId="Rubrik">
    <w:name w:val="Title"/>
    <w:basedOn w:val="Normal"/>
    <w:next w:val="Brdtext"/>
    <w:link w:val="RubrikChar"/>
    <w:uiPriority w:val="2"/>
    <w:qFormat/>
    <w:rsid w:val="007751FB"/>
    <w:pPr>
      <w:spacing w:after="1560" w:line="192" w:lineRule="auto"/>
      <w:contextualSpacing/>
    </w:pPr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751FB"/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kv\AppData\Local\Temp\Rar$DIa8408.40012\Motion.dotx" TargetMode="External"/></Relationships>
</file>

<file path=word/theme/theme1.xml><?xml version="1.0" encoding="utf-8"?>
<a:theme xmlns:a="http://schemas.openxmlformats.org/drawingml/2006/main" name="Office-tema">
  <a:themeElements>
    <a:clrScheme name="V Temafärger">
      <a:dk1>
        <a:sysClr val="windowText" lastClr="000000"/>
      </a:dk1>
      <a:lt1>
        <a:sysClr val="window" lastClr="FFFFFF"/>
      </a:lt1>
      <a:dk2>
        <a:srgbClr val="565656"/>
      </a:dk2>
      <a:lt2>
        <a:srgbClr val="EDEDED"/>
      </a:lt2>
      <a:accent1>
        <a:srgbClr val="ED1C24"/>
      </a:accent1>
      <a:accent2>
        <a:srgbClr val="000000"/>
      </a:accent2>
      <a:accent3>
        <a:srgbClr val="FFFFFF"/>
      </a:accent3>
      <a:accent4>
        <a:srgbClr val="406618"/>
      </a:accent4>
      <a:accent5>
        <a:srgbClr val="FAA61A"/>
      </a:accent5>
      <a:accent6>
        <a:srgbClr val="565656"/>
      </a:accent6>
      <a:hlink>
        <a:srgbClr val="0563C1"/>
      </a:hlink>
      <a:folHlink>
        <a:srgbClr val="954F72"/>
      </a:folHlink>
    </a:clrScheme>
    <a:fontScheme name="V Temateckensnitt">
      <a:majorFont>
        <a:latin typeface="Libre Franklin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102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Simonsen</dc:creator>
  <cp:keywords/>
  <dc:description/>
  <cp:lastModifiedBy>Liv Simonsen</cp:lastModifiedBy>
  <cp:revision>3</cp:revision>
  <cp:lastPrinted>2018-07-18T19:20:00Z</cp:lastPrinted>
  <dcterms:created xsi:type="dcterms:W3CDTF">2019-08-28T03:48:00Z</dcterms:created>
  <dcterms:modified xsi:type="dcterms:W3CDTF">2019-08-28T05:33:00Z</dcterms:modified>
</cp:coreProperties>
</file>